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4DEE3" w14:textId="4B5CFF19" w:rsidR="00A77D84" w:rsidRPr="006653FF" w:rsidRDefault="00A77D84" w:rsidP="00A77D84">
      <w:pPr>
        <w:pStyle w:val="3GPPHeader"/>
        <w:rPr>
          <w:rFonts w:ascii="Arial" w:hAnsi="Arial" w:cs="Arial"/>
          <w:color w:val="FF0000"/>
          <w:sz w:val="22"/>
          <w:lang w:val="en-US"/>
        </w:rPr>
      </w:pPr>
      <w:bookmarkStart w:id="0" w:name="OLE_LINK1"/>
      <w:bookmarkStart w:id="1" w:name="OLE_LINK13"/>
      <w:bookmarkStart w:id="2" w:name="OLE_LINK14"/>
      <w:r w:rsidRPr="006653FF">
        <w:rPr>
          <w:rFonts w:ascii="Arial" w:hAnsi="Arial" w:cs="Arial"/>
          <w:sz w:val="22"/>
          <w:lang w:val="en-US"/>
        </w:rPr>
        <w:t>3GPP TSG RAN WG4 Meeting #10</w:t>
      </w:r>
      <w:r>
        <w:rPr>
          <w:rFonts w:ascii="Arial" w:hAnsi="Arial" w:cs="Arial"/>
          <w:sz w:val="22"/>
          <w:lang w:val="en-US"/>
        </w:rPr>
        <w:t>7</w:t>
      </w:r>
      <w:r w:rsidRPr="006653FF">
        <w:rPr>
          <w:rFonts w:ascii="Arial" w:hAnsi="Arial" w:cs="Arial"/>
          <w:color w:val="FF0000"/>
          <w:sz w:val="22"/>
          <w:lang w:val="en-US"/>
        </w:rPr>
        <w:tab/>
      </w:r>
      <w:r w:rsidR="00542396" w:rsidRPr="00542396">
        <w:rPr>
          <w:rFonts w:ascii="Arial" w:hAnsi="Arial" w:cs="Arial"/>
          <w:sz w:val="22"/>
          <w:lang w:val="en-US"/>
        </w:rPr>
        <w:t>R4-2307908</w:t>
      </w:r>
    </w:p>
    <w:p w14:paraId="05F786A1" w14:textId="77777777" w:rsidR="00A77D84" w:rsidRDefault="00A77D84" w:rsidP="00A77D84">
      <w:pPr>
        <w:pStyle w:val="3GPPHeader"/>
        <w:rPr>
          <w:rFonts w:ascii="Arial" w:hAnsi="Arial" w:cs="Arial"/>
          <w:sz w:val="22"/>
          <w:lang w:val="en-US"/>
        </w:rPr>
      </w:pPr>
      <w:r w:rsidRPr="005243D1">
        <w:rPr>
          <w:rFonts w:ascii="Arial" w:hAnsi="Arial" w:cs="Arial"/>
          <w:sz w:val="22"/>
          <w:lang w:val="en-US"/>
        </w:rPr>
        <w:t xml:space="preserve">Incheon, Republic of Korea, </w:t>
      </w:r>
      <w:r>
        <w:rPr>
          <w:rFonts w:ascii="Arial" w:hAnsi="Arial" w:cs="Arial"/>
          <w:sz w:val="22"/>
          <w:lang w:val="en-US"/>
        </w:rPr>
        <w:t>May 22 – May 26</w:t>
      </w:r>
      <w:r w:rsidRPr="005243D1">
        <w:rPr>
          <w:rFonts w:ascii="Arial" w:hAnsi="Arial" w:cs="Arial"/>
          <w:sz w:val="22"/>
          <w:lang w:val="en-US"/>
        </w:rPr>
        <w:t xml:space="preserve">, 2023        </w:t>
      </w:r>
    </w:p>
    <w:p w14:paraId="03F49201" w14:textId="77777777" w:rsidR="00A77D84" w:rsidRPr="006573AF" w:rsidRDefault="00A77D84" w:rsidP="00A77D84">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bookmarkEnd w:id="0"/>
    <w:p w14:paraId="60A50FDC" w14:textId="67BDC8C6" w:rsidR="00BE6C2A" w:rsidRPr="003B3305" w:rsidRDefault="00BE6C2A" w:rsidP="00BE6C2A">
      <w:pPr>
        <w:pStyle w:val="3GPPHeader"/>
        <w:rPr>
          <w:rFonts w:ascii="Arial" w:hAnsi="Arial" w:cs="Arial"/>
          <w:sz w:val="22"/>
          <w:lang w:val="en-US"/>
        </w:rPr>
      </w:pPr>
      <w:r w:rsidRPr="006573AF">
        <w:rPr>
          <w:rFonts w:ascii="Arial" w:hAnsi="Arial" w:cs="Arial"/>
          <w:sz w:val="22"/>
          <w:lang w:val="en-US"/>
        </w:rPr>
        <w:t xml:space="preserve">Title:  </w:t>
      </w:r>
      <w:r w:rsidRPr="006573AF">
        <w:rPr>
          <w:rFonts w:ascii="Arial" w:hAnsi="Arial" w:cs="Arial"/>
          <w:sz w:val="22"/>
          <w:lang w:val="en-US"/>
        </w:rPr>
        <w:tab/>
      </w:r>
      <w:r w:rsidR="003B3305" w:rsidRPr="003B3305">
        <w:rPr>
          <w:rFonts w:ascii="Arial" w:hAnsi="Arial" w:cs="Arial"/>
          <w:sz w:val="22"/>
          <w:lang w:val="en-US"/>
        </w:rPr>
        <w:t>UL timing adjustment solutions</w:t>
      </w:r>
    </w:p>
    <w:p w14:paraId="375E4AE8" w14:textId="2B7091B5" w:rsidR="00BE6C2A" w:rsidRPr="00556C71" w:rsidRDefault="00BE6C2A" w:rsidP="00BE6C2A">
      <w:pPr>
        <w:pStyle w:val="3GPPHeader"/>
        <w:rPr>
          <w:rFonts w:ascii="Arial" w:hAnsi="Arial" w:cs="Arial"/>
          <w:sz w:val="22"/>
          <w:lang w:val="en-US"/>
        </w:rPr>
      </w:pPr>
      <w:r w:rsidRPr="008A2776">
        <w:rPr>
          <w:rFonts w:ascii="Arial" w:hAnsi="Arial" w:cs="Arial"/>
          <w:color w:val="000000" w:themeColor="text1"/>
          <w:sz w:val="22"/>
          <w:lang w:val="en-US"/>
        </w:rPr>
        <w:t>Agenda Item:</w:t>
      </w:r>
      <w:r w:rsidRPr="008A2776">
        <w:rPr>
          <w:rFonts w:ascii="Arial" w:hAnsi="Arial" w:cs="Arial"/>
          <w:color w:val="000000" w:themeColor="text1"/>
          <w:sz w:val="22"/>
          <w:lang w:val="en-US"/>
        </w:rPr>
        <w:tab/>
      </w:r>
      <w:r w:rsidR="00373046">
        <w:rPr>
          <w:rFonts w:ascii="Arial" w:hAnsi="Arial" w:cs="Arial"/>
          <w:color w:val="000000" w:themeColor="text1"/>
          <w:sz w:val="22"/>
          <w:lang w:val="en-US"/>
        </w:rPr>
        <w:t>8</w:t>
      </w:r>
      <w:r w:rsidR="00896B4C">
        <w:rPr>
          <w:rFonts w:ascii="Arial" w:hAnsi="Arial" w:cs="Arial"/>
          <w:color w:val="000000" w:themeColor="text1"/>
          <w:sz w:val="22"/>
          <w:lang w:val="en-US"/>
        </w:rPr>
        <w:t>.1</w:t>
      </w:r>
      <w:r w:rsidR="00B82332">
        <w:rPr>
          <w:rFonts w:ascii="Arial" w:hAnsi="Arial" w:cs="Arial"/>
          <w:color w:val="000000" w:themeColor="text1"/>
          <w:sz w:val="22"/>
          <w:lang w:val="en-US"/>
        </w:rPr>
        <w:t>3</w:t>
      </w:r>
      <w:r w:rsidR="00896B4C">
        <w:rPr>
          <w:rFonts w:ascii="Arial" w:hAnsi="Arial" w:cs="Arial"/>
          <w:color w:val="000000" w:themeColor="text1"/>
          <w:sz w:val="22"/>
          <w:lang w:val="en-US"/>
        </w:rPr>
        <w:t xml:space="preserve">.4.3 </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0FFB7F87" w:rsidR="002B0DCF" w:rsidRDefault="00AD04E2" w:rsidP="00AD04E2">
      <w:pPr>
        <w:pStyle w:val="Heading1"/>
        <w:rPr>
          <w:rFonts w:cs="Arial"/>
          <w:lang w:val="en-US"/>
        </w:rPr>
      </w:pPr>
      <w:r w:rsidRPr="006573AF">
        <w:rPr>
          <w:rFonts w:cs="Arial"/>
          <w:lang w:val="en-US"/>
        </w:rPr>
        <w:t>Introduction</w:t>
      </w:r>
    </w:p>
    <w:p w14:paraId="40EB5272" w14:textId="5E8EE0CE" w:rsidR="00683F91" w:rsidRDefault="00680BF5" w:rsidP="00E42AF4">
      <w:pPr>
        <w:rPr>
          <w:rFonts w:ascii="Arial" w:hAnsi="Arial" w:cs="Arial"/>
          <w:lang w:val="en-CA"/>
        </w:rPr>
      </w:pPr>
      <w:r w:rsidRPr="00680BF5">
        <w:rPr>
          <w:rFonts w:ascii="Arial" w:hAnsi="Arial" w:cs="Arial"/>
          <w:lang w:val="en-CA"/>
        </w:rPr>
        <w:t xml:space="preserve">WID on enhanced NR support for </w:t>
      </w:r>
      <w:r w:rsidR="00EF2E46" w:rsidRPr="00680BF5">
        <w:rPr>
          <w:rFonts w:ascii="Arial" w:hAnsi="Arial" w:cs="Arial"/>
          <w:lang w:val="en-CA"/>
        </w:rPr>
        <w:t>high-speed</w:t>
      </w:r>
      <w:r w:rsidRPr="00680BF5">
        <w:rPr>
          <w:rFonts w:ascii="Arial" w:hAnsi="Arial" w:cs="Arial"/>
          <w:lang w:val="en-CA"/>
        </w:rPr>
        <w:t xml:space="preserve"> train scenario in frequency range 2 (FR2)</w:t>
      </w:r>
      <w:r>
        <w:rPr>
          <w:rFonts w:ascii="Arial" w:hAnsi="Arial" w:cs="Arial"/>
          <w:lang w:val="en-CA"/>
        </w:rPr>
        <w:t xml:space="preserve"> </w:t>
      </w:r>
      <w:r w:rsidR="00CE7759">
        <w:rPr>
          <w:rFonts w:ascii="Arial" w:hAnsi="Arial" w:cs="Arial"/>
          <w:lang w:val="en-CA"/>
        </w:rPr>
        <w:t>[1]</w:t>
      </w:r>
      <w:r w:rsidR="00097E62">
        <w:rPr>
          <w:rFonts w:ascii="Arial" w:hAnsi="Arial" w:cs="Arial"/>
          <w:lang w:val="en-CA"/>
        </w:rPr>
        <w:t xml:space="preserve"> </w:t>
      </w:r>
      <w:r w:rsidR="00097E62">
        <w:rPr>
          <w:rFonts w:ascii="Arial" w:hAnsi="Arial" w:cs="Arial" w:hint="eastAsia"/>
          <w:lang w:val="en-CA" w:eastAsia="zh-CN"/>
        </w:rPr>
        <w:t>is</w:t>
      </w:r>
      <w:r w:rsidR="00097E62">
        <w:rPr>
          <w:rFonts w:ascii="Arial" w:hAnsi="Arial" w:cs="Arial"/>
          <w:lang w:val="en-CA"/>
        </w:rPr>
        <w:t xml:space="preserve"> introduced </w:t>
      </w:r>
      <w:r w:rsidR="00E42AF4">
        <w:rPr>
          <w:rFonts w:ascii="Arial" w:hAnsi="Arial" w:cs="Arial"/>
          <w:lang w:val="en-CA"/>
        </w:rPr>
        <w:t xml:space="preserve">in Rel-18 release. </w:t>
      </w:r>
      <w:r w:rsidR="00683F91">
        <w:rPr>
          <w:rFonts w:ascii="Arial" w:hAnsi="Arial" w:cs="Arial"/>
          <w:lang w:val="en-CA"/>
        </w:rPr>
        <w:t>In last meeting, issues on</w:t>
      </w:r>
      <w:r w:rsidR="00EF4B8A">
        <w:rPr>
          <w:rFonts w:ascii="Arial" w:hAnsi="Arial" w:cs="Arial"/>
          <w:lang w:val="en-CA"/>
        </w:rPr>
        <w:t xml:space="preserve"> </w:t>
      </w:r>
      <w:r w:rsidR="00EF4B8A" w:rsidRPr="00EF4B8A">
        <w:rPr>
          <w:rFonts w:ascii="Arial" w:hAnsi="Arial" w:cs="Arial"/>
          <w:lang w:val="en-CA"/>
        </w:rPr>
        <w:t>UL timing adjustment</w:t>
      </w:r>
      <w:r w:rsidR="00EF4B8A">
        <w:rPr>
          <w:rFonts w:ascii="Arial" w:hAnsi="Arial" w:cs="Arial"/>
          <w:lang w:val="en-CA"/>
        </w:rPr>
        <w:t xml:space="preserve"> are discussed and the agreements are captured in [2].</w:t>
      </w:r>
    </w:p>
    <w:p w14:paraId="4B5A77E4" w14:textId="2CA044D3" w:rsidR="00AD04E2" w:rsidRPr="00D56C1A" w:rsidRDefault="00A0401A" w:rsidP="00E42AF4">
      <w:pPr>
        <w:rPr>
          <w:rFonts w:ascii="Arial" w:hAnsi="Arial" w:cs="Arial"/>
          <w:lang w:val="en-CA"/>
        </w:rPr>
      </w:pPr>
      <w:r w:rsidRPr="00D56C1A">
        <w:rPr>
          <w:rFonts w:ascii="Arial" w:eastAsia="DengXian" w:hAnsi="Arial" w:cs="Arial"/>
          <w:lang w:eastAsia="zh-CN"/>
        </w:rPr>
        <w:t xml:space="preserve">In this </w:t>
      </w:r>
      <w:r w:rsidR="005D4E1F" w:rsidRPr="00D56C1A">
        <w:rPr>
          <w:rFonts w:ascii="Arial" w:eastAsia="DengXian" w:hAnsi="Arial" w:cs="Arial"/>
          <w:lang w:eastAsia="zh-CN"/>
        </w:rPr>
        <w:t>contribution</w:t>
      </w:r>
      <w:r w:rsidRPr="00D56C1A">
        <w:rPr>
          <w:rFonts w:ascii="Arial" w:eastAsia="DengXian" w:hAnsi="Arial" w:cs="Arial"/>
          <w:lang w:eastAsia="zh-CN"/>
        </w:rPr>
        <w:t xml:space="preserve">, we </w:t>
      </w:r>
      <w:r w:rsidR="00DA6AA4">
        <w:rPr>
          <w:rFonts w:ascii="Arial" w:hAnsi="Arial" w:cs="Arial"/>
          <w:lang w:val="en-CA"/>
        </w:rPr>
        <w:t xml:space="preserve">present our viewpoints and proposals on </w:t>
      </w:r>
      <w:r w:rsidR="00EF4B8A">
        <w:rPr>
          <w:rFonts w:ascii="Arial" w:hAnsi="Arial" w:cs="Arial"/>
          <w:lang w:val="en-CA"/>
        </w:rPr>
        <w:t xml:space="preserve">the issues </w:t>
      </w:r>
      <w:r w:rsidR="00833B38">
        <w:rPr>
          <w:rFonts w:ascii="Arial" w:hAnsi="Arial" w:cs="Arial"/>
          <w:lang w:val="en-CA"/>
        </w:rPr>
        <w:t>listed</w:t>
      </w:r>
      <w:r w:rsidR="00693FEE">
        <w:rPr>
          <w:rFonts w:ascii="Arial" w:hAnsi="Arial" w:cs="Arial"/>
          <w:lang w:val="en-CA"/>
        </w:rPr>
        <w:t xml:space="preserve"> </w:t>
      </w:r>
      <w:r w:rsidR="00DB391B">
        <w:rPr>
          <w:rFonts w:ascii="Arial" w:hAnsi="Arial" w:cs="Arial"/>
          <w:lang w:val="en-CA"/>
        </w:rPr>
        <w:t xml:space="preserve">in </w:t>
      </w:r>
      <w:r w:rsidR="00025A3F">
        <w:rPr>
          <w:rFonts w:ascii="Arial" w:hAnsi="Arial" w:cs="Arial"/>
          <w:lang w:val="en-CA"/>
        </w:rPr>
        <w:t>WF</w:t>
      </w:r>
      <w:r w:rsidR="0097594A" w:rsidRPr="0097594A">
        <w:rPr>
          <w:rFonts w:ascii="Arial" w:hAnsi="Arial" w:cs="Arial"/>
          <w:lang w:val="en-CA"/>
        </w:rPr>
        <w:t>.</w:t>
      </w:r>
    </w:p>
    <w:p w14:paraId="2AB11DB1" w14:textId="14714F79" w:rsidR="00F0753D" w:rsidRDefault="00F0753D" w:rsidP="00F0753D">
      <w:pPr>
        <w:pStyle w:val="Heading1"/>
        <w:rPr>
          <w:rFonts w:cs="Arial"/>
          <w:lang w:val="sv-SE"/>
        </w:rPr>
      </w:pPr>
      <w:r>
        <w:rPr>
          <w:rFonts w:cs="Arial"/>
          <w:lang w:val="sv-SE"/>
        </w:rPr>
        <w:t>Dis</w:t>
      </w:r>
      <w:r w:rsidR="0090322A">
        <w:rPr>
          <w:rFonts w:cs="Arial"/>
          <w:lang w:val="sv-SE"/>
        </w:rPr>
        <w:t>cu</w:t>
      </w:r>
      <w:r>
        <w:rPr>
          <w:rFonts w:cs="Arial"/>
          <w:lang w:val="sv-SE"/>
        </w:rPr>
        <w:t>ssion</w:t>
      </w:r>
    </w:p>
    <w:p w14:paraId="6345FAA0" w14:textId="77777777" w:rsidR="00184E42" w:rsidRDefault="00184E42" w:rsidP="00184E42">
      <w:pPr>
        <w:pStyle w:val="Heading2"/>
      </w:pPr>
      <w:r>
        <w:t>Sub-topic#1-1: MAC-CE based solution for cross-RRH TCI state switch</w:t>
      </w:r>
    </w:p>
    <w:p w14:paraId="5B4400E0" w14:textId="77777777" w:rsidR="000D6C9C" w:rsidRPr="000D6C9C" w:rsidRDefault="000D6C9C" w:rsidP="000D6C9C">
      <w:pPr>
        <w:rPr>
          <w:lang w:val="x-none" w:eastAsia="x-none"/>
        </w:rPr>
      </w:pPr>
    </w:p>
    <w:p w14:paraId="678AE7F3" w14:textId="77777777" w:rsidR="000D6C9C" w:rsidRPr="00E74A8E" w:rsidRDefault="000D6C9C" w:rsidP="000D6C9C">
      <w:pPr>
        <w:rPr>
          <w:rFonts w:eastAsiaTheme="minorEastAsia"/>
          <w:b/>
          <w:bCs/>
          <w:iCs/>
          <w:u w:val="single"/>
          <w:lang w:eastAsia="zh-CN"/>
        </w:rPr>
      </w:pPr>
      <w:r w:rsidRPr="00E74A8E">
        <w:rPr>
          <w:rFonts w:eastAsiaTheme="minorEastAsia"/>
          <w:b/>
          <w:bCs/>
          <w:iCs/>
          <w:u w:val="single"/>
          <w:lang w:eastAsia="zh-CN"/>
        </w:rPr>
        <w:t>Issue 1-1-2: Information indicated in MAC-CE</w:t>
      </w:r>
    </w:p>
    <w:tbl>
      <w:tblPr>
        <w:tblStyle w:val="TableGrid"/>
        <w:tblW w:w="0" w:type="auto"/>
        <w:tblLook w:val="04A0" w:firstRow="1" w:lastRow="0" w:firstColumn="1" w:lastColumn="0" w:noHBand="0" w:noVBand="1"/>
      </w:tblPr>
      <w:tblGrid>
        <w:gridCol w:w="10142"/>
      </w:tblGrid>
      <w:tr w:rsidR="00E97F7B" w14:paraId="08F96909" w14:textId="77777777" w:rsidTr="00E97F7B">
        <w:tc>
          <w:tcPr>
            <w:tcW w:w="10142" w:type="dxa"/>
          </w:tcPr>
          <w:p w14:paraId="360ED227" w14:textId="77777777" w:rsidR="00184E42" w:rsidRDefault="00184E42" w:rsidP="007B21D8">
            <w:pPr>
              <w:rPr>
                <w:rFonts w:eastAsiaTheme="minorEastAsia"/>
                <w:b/>
                <w:bCs/>
                <w:iCs/>
                <w:u w:val="single"/>
                <w:lang w:val="x-none" w:eastAsia="zh-CN"/>
              </w:rPr>
            </w:pPr>
          </w:p>
          <w:p w14:paraId="69DB6F24" w14:textId="77777777" w:rsidR="007B21D8" w:rsidRPr="00D7566B" w:rsidRDefault="007B21D8" w:rsidP="007B21D8">
            <w:pPr>
              <w:rPr>
                <w:b/>
                <w:lang w:eastAsia="zh-CN"/>
              </w:rPr>
            </w:pPr>
            <w:bookmarkStart w:id="3" w:name="_Hlk133264036"/>
            <w:r w:rsidRPr="00D7566B">
              <w:rPr>
                <w:b/>
                <w:highlight w:val="green"/>
                <w:lang w:eastAsia="zh-CN"/>
              </w:rPr>
              <w:t>Agreement:</w:t>
            </w:r>
          </w:p>
          <w:p w14:paraId="2243AF4B" w14:textId="77777777" w:rsidR="007B21D8" w:rsidRPr="00D7566B" w:rsidRDefault="007B21D8" w:rsidP="007B21D8">
            <w:pPr>
              <w:pStyle w:val="ListParagraph"/>
              <w:numPr>
                <w:ilvl w:val="0"/>
                <w:numId w:val="23"/>
              </w:numPr>
              <w:overflowPunct w:val="0"/>
              <w:autoSpaceDE w:val="0"/>
              <w:autoSpaceDN w:val="0"/>
              <w:adjustRightInd w:val="0"/>
              <w:contextualSpacing w:val="0"/>
              <w:textAlignment w:val="baseline"/>
              <w:rPr>
                <w:rFonts w:eastAsiaTheme="minorEastAsia"/>
                <w:iCs/>
                <w:lang w:eastAsia="zh-CN"/>
              </w:rPr>
            </w:pPr>
            <w:r w:rsidRPr="00D7566B">
              <w:rPr>
                <w:rFonts w:eastAsiaTheme="minorEastAsia"/>
                <w:iCs/>
                <w:lang w:eastAsia="zh-CN"/>
              </w:rPr>
              <w:t>Introduce 1-bit TCI State Indication in UE-specific PDCCH MAC CE for whether or not UE shall follow the Rel-17 UL timing solution for the indicated TCI state ID.</w:t>
            </w:r>
          </w:p>
          <w:p w14:paraId="389D635B" w14:textId="7B9CDCE6" w:rsidR="00E97F7B" w:rsidRPr="00FF1D09" w:rsidRDefault="007B21D8" w:rsidP="00FF1D09">
            <w:pPr>
              <w:pStyle w:val="ListParagraph"/>
              <w:numPr>
                <w:ilvl w:val="1"/>
                <w:numId w:val="23"/>
              </w:numPr>
              <w:overflowPunct w:val="0"/>
              <w:autoSpaceDE w:val="0"/>
              <w:autoSpaceDN w:val="0"/>
              <w:adjustRightInd w:val="0"/>
              <w:contextualSpacing w:val="0"/>
              <w:textAlignment w:val="baseline"/>
              <w:rPr>
                <w:rFonts w:eastAsiaTheme="minorEastAsia"/>
                <w:iCs/>
                <w:lang w:eastAsia="zh-CN"/>
              </w:rPr>
            </w:pPr>
            <w:r w:rsidRPr="00D7566B">
              <w:rPr>
                <w:rFonts w:eastAsiaTheme="minorEastAsia"/>
                <w:iCs/>
                <w:lang w:eastAsia="zh-CN"/>
              </w:rPr>
              <w:t>FFS in RAN4, UE behaviour after receiving the 1-bit indication.</w:t>
            </w:r>
            <w:bookmarkEnd w:id="3"/>
          </w:p>
        </w:tc>
      </w:tr>
    </w:tbl>
    <w:p w14:paraId="6910E1EA" w14:textId="47B7BBA1" w:rsidR="00C773DE" w:rsidRDefault="00C773DE" w:rsidP="00556284">
      <w:pPr>
        <w:rPr>
          <w:rFonts w:ascii="Arial" w:hAnsi="Arial" w:cs="Arial"/>
          <w:lang w:eastAsia="zh-CN"/>
        </w:rPr>
      </w:pPr>
    </w:p>
    <w:p w14:paraId="36803758" w14:textId="07964164" w:rsidR="00CC4E0D" w:rsidRDefault="00CC4E0D" w:rsidP="00556284">
      <w:pPr>
        <w:rPr>
          <w:rFonts w:ascii="Arial" w:hAnsi="Arial" w:cs="Arial"/>
          <w:lang w:eastAsia="zh-CN"/>
        </w:rPr>
      </w:pPr>
      <w:r>
        <w:rPr>
          <w:rFonts w:ascii="Arial" w:hAnsi="Arial" w:cs="Arial"/>
          <w:lang w:eastAsia="zh-CN"/>
        </w:rPr>
        <w:t xml:space="preserve">In last meeting, we only </w:t>
      </w:r>
      <w:r w:rsidR="00DE6B03">
        <w:rPr>
          <w:rFonts w:ascii="Arial" w:hAnsi="Arial" w:cs="Arial"/>
          <w:lang w:eastAsia="zh-CN"/>
        </w:rPr>
        <w:t>agreed on</w:t>
      </w:r>
      <w:r>
        <w:rPr>
          <w:rFonts w:ascii="Arial" w:hAnsi="Arial" w:cs="Arial"/>
          <w:lang w:eastAsia="zh-CN"/>
        </w:rPr>
        <w:t xml:space="preserve"> </w:t>
      </w:r>
      <w:r w:rsidR="00DE6B03">
        <w:rPr>
          <w:rFonts w:ascii="Arial" w:hAnsi="Arial" w:cs="Arial"/>
          <w:lang w:eastAsia="zh-CN"/>
        </w:rPr>
        <w:t xml:space="preserve">TCI state indication but </w:t>
      </w:r>
      <w:r w:rsidR="000E7665" w:rsidRPr="000E7665">
        <w:rPr>
          <w:rFonts w:ascii="Arial" w:hAnsi="Arial" w:cs="Arial"/>
          <w:lang w:eastAsia="zh-CN"/>
        </w:rPr>
        <w:t xml:space="preserve">the </w:t>
      </w:r>
      <w:r w:rsidR="00AF267A">
        <w:rPr>
          <w:rFonts w:ascii="Arial" w:hAnsi="Arial" w:cs="Arial"/>
          <w:lang w:eastAsia="zh-CN"/>
        </w:rPr>
        <w:t xml:space="preserve">exact </w:t>
      </w:r>
      <w:r w:rsidR="000E7665" w:rsidRPr="000E7665">
        <w:rPr>
          <w:rFonts w:ascii="Arial" w:hAnsi="Arial" w:cs="Arial"/>
          <w:lang w:eastAsia="zh-CN"/>
        </w:rPr>
        <w:t xml:space="preserve">TCI state switch command </w:t>
      </w:r>
      <w:r w:rsidR="00AF267A">
        <w:rPr>
          <w:rFonts w:ascii="Arial" w:hAnsi="Arial" w:cs="Arial"/>
          <w:lang w:eastAsia="zh-CN"/>
        </w:rPr>
        <w:t xml:space="preserve">which 1-bit </w:t>
      </w:r>
      <w:r w:rsidR="000E7665" w:rsidRPr="000E7665">
        <w:rPr>
          <w:rFonts w:ascii="Arial" w:hAnsi="Arial" w:cs="Arial"/>
          <w:lang w:eastAsia="zh-CN"/>
        </w:rPr>
        <w:t xml:space="preserve">indication </w:t>
      </w:r>
      <w:r w:rsidR="00AF267A">
        <w:rPr>
          <w:rFonts w:ascii="Arial" w:hAnsi="Arial" w:cs="Arial"/>
          <w:lang w:eastAsia="zh-CN"/>
        </w:rPr>
        <w:t xml:space="preserve">can </w:t>
      </w:r>
      <w:r w:rsidR="00330495">
        <w:rPr>
          <w:rFonts w:ascii="Arial" w:hAnsi="Arial" w:cs="Arial"/>
          <w:lang w:eastAsia="zh-CN"/>
        </w:rPr>
        <w:t xml:space="preserve">apply </w:t>
      </w:r>
      <w:r w:rsidR="00B139CC">
        <w:rPr>
          <w:rFonts w:ascii="Arial" w:hAnsi="Arial" w:cs="Arial"/>
          <w:lang w:eastAsia="zh-CN"/>
        </w:rPr>
        <w:t>to</w:t>
      </w:r>
      <w:r w:rsidR="00330495">
        <w:rPr>
          <w:rFonts w:ascii="Arial" w:hAnsi="Arial" w:cs="Arial"/>
          <w:lang w:eastAsia="zh-CN"/>
        </w:rPr>
        <w:t xml:space="preserve"> </w:t>
      </w:r>
      <w:r w:rsidR="000E7665" w:rsidRPr="000E7665">
        <w:rPr>
          <w:rFonts w:ascii="Arial" w:hAnsi="Arial" w:cs="Arial"/>
          <w:lang w:eastAsia="zh-CN"/>
        </w:rPr>
        <w:t>was not discussed.</w:t>
      </w:r>
    </w:p>
    <w:p w14:paraId="6747F656" w14:textId="10074B38" w:rsidR="000C6B4C" w:rsidRDefault="00FF1D09" w:rsidP="00C508CC">
      <w:pPr>
        <w:rPr>
          <w:rFonts w:ascii="Arial" w:hAnsi="Arial" w:cs="Arial"/>
          <w:b/>
          <w:bCs/>
          <w:i/>
          <w:iCs/>
          <w:lang w:eastAsia="zh-CN"/>
        </w:rPr>
      </w:pPr>
      <w:r w:rsidRPr="000E7665">
        <w:rPr>
          <w:rFonts w:ascii="Arial" w:hAnsi="Arial" w:cs="Arial"/>
          <w:b/>
          <w:bCs/>
          <w:i/>
          <w:iCs/>
          <w:lang w:eastAsia="zh-CN"/>
        </w:rPr>
        <w:t>Proposal</w:t>
      </w:r>
      <w:r w:rsidR="000C6B4C">
        <w:rPr>
          <w:rFonts w:ascii="Arial" w:hAnsi="Arial" w:cs="Arial"/>
          <w:b/>
          <w:bCs/>
          <w:i/>
          <w:iCs/>
          <w:lang w:eastAsia="zh-CN"/>
        </w:rPr>
        <w:t xml:space="preserve"> 1</w:t>
      </w:r>
      <w:r w:rsidR="00CC4E0D" w:rsidRPr="000E7665">
        <w:rPr>
          <w:rFonts w:ascii="Arial" w:hAnsi="Arial" w:cs="Arial"/>
          <w:b/>
          <w:bCs/>
          <w:i/>
          <w:iCs/>
          <w:lang w:eastAsia="zh-CN"/>
        </w:rPr>
        <w:t xml:space="preserve">: 1-bit indication also shall be applicable </w:t>
      </w:r>
      <w:r w:rsidR="000C6B4C">
        <w:rPr>
          <w:rFonts w:ascii="Arial" w:hAnsi="Arial" w:cs="Arial"/>
          <w:b/>
          <w:bCs/>
          <w:i/>
          <w:iCs/>
          <w:lang w:eastAsia="zh-CN"/>
        </w:rPr>
        <w:t>to</w:t>
      </w:r>
      <w:r w:rsidR="00CC4E0D" w:rsidRPr="000E7665">
        <w:rPr>
          <w:rFonts w:ascii="Arial" w:hAnsi="Arial" w:cs="Arial"/>
          <w:b/>
          <w:bCs/>
          <w:i/>
          <w:iCs/>
          <w:lang w:eastAsia="zh-CN"/>
        </w:rPr>
        <w:t xml:space="preserve"> </w:t>
      </w:r>
      <w:r w:rsidR="003E7803">
        <w:rPr>
          <w:rFonts w:ascii="Arial" w:hAnsi="Arial" w:cs="Arial"/>
          <w:b/>
          <w:bCs/>
          <w:i/>
          <w:iCs/>
          <w:lang w:eastAsia="zh-CN"/>
        </w:rPr>
        <w:t>e</w:t>
      </w:r>
      <w:r w:rsidR="00CC4E0D" w:rsidRPr="000E7665">
        <w:rPr>
          <w:rFonts w:ascii="Arial" w:hAnsi="Arial" w:cs="Arial"/>
          <w:b/>
          <w:bCs/>
          <w:i/>
          <w:iCs/>
          <w:lang w:eastAsia="zh-CN"/>
        </w:rPr>
        <w:t>nhanced TCI States Activation/Deactivation</w:t>
      </w:r>
      <w:r w:rsidR="003E7803">
        <w:rPr>
          <w:rFonts w:ascii="Arial" w:hAnsi="Arial" w:cs="Arial"/>
          <w:b/>
          <w:bCs/>
          <w:i/>
          <w:iCs/>
          <w:lang w:eastAsia="zh-CN"/>
        </w:rPr>
        <w:t xml:space="preserve">. </w:t>
      </w:r>
    </w:p>
    <w:p w14:paraId="53CCBE75" w14:textId="6B75AA03" w:rsidR="00830A18" w:rsidRDefault="000C6B4C" w:rsidP="00C508CC">
      <w:pPr>
        <w:rPr>
          <w:rFonts w:ascii="Arial" w:hAnsi="Arial" w:cs="Arial"/>
          <w:b/>
          <w:bCs/>
          <w:i/>
          <w:iCs/>
          <w:lang w:eastAsia="zh-CN"/>
        </w:rPr>
      </w:pPr>
      <w:r>
        <w:rPr>
          <w:rFonts w:ascii="Arial" w:hAnsi="Arial" w:cs="Arial"/>
          <w:b/>
          <w:bCs/>
          <w:i/>
          <w:iCs/>
          <w:lang w:eastAsia="zh-CN"/>
        </w:rPr>
        <w:t>Proposal 2: In e</w:t>
      </w:r>
      <w:r w:rsidRPr="000E7665">
        <w:rPr>
          <w:rFonts w:ascii="Arial" w:hAnsi="Arial" w:cs="Arial"/>
          <w:b/>
          <w:bCs/>
          <w:i/>
          <w:iCs/>
          <w:lang w:eastAsia="zh-CN"/>
        </w:rPr>
        <w:t>nhanced TCI States Activation/Deactivation</w:t>
      </w:r>
      <w:r>
        <w:rPr>
          <w:rFonts w:ascii="Arial" w:hAnsi="Arial" w:cs="Arial"/>
          <w:b/>
          <w:bCs/>
          <w:i/>
          <w:iCs/>
          <w:lang w:eastAsia="zh-CN"/>
        </w:rPr>
        <w:t>, a</w:t>
      </w:r>
      <w:r w:rsidR="003E7803">
        <w:rPr>
          <w:rFonts w:ascii="Arial" w:hAnsi="Arial" w:cs="Arial"/>
          <w:b/>
          <w:bCs/>
          <w:i/>
          <w:iCs/>
          <w:lang w:eastAsia="zh-CN"/>
        </w:rPr>
        <w:t xml:space="preserve"> straightforward solution is </w:t>
      </w:r>
      <w:r w:rsidR="007E1FAC">
        <w:rPr>
          <w:rFonts w:ascii="Arial" w:hAnsi="Arial" w:cs="Arial"/>
          <w:b/>
          <w:bCs/>
          <w:i/>
          <w:iCs/>
          <w:lang w:eastAsia="zh-CN"/>
        </w:rPr>
        <w:t xml:space="preserve">that </w:t>
      </w:r>
      <w:r w:rsidR="002A454B">
        <w:rPr>
          <w:rFonts w:ascii="Arial" w:hAnsi="Arial" w:cs="Arial"/>
          <w:b/>
          <w:bCs/>
          <w:i/>
          <w:iCs/>
          <w:lang w:eastAsia="zh-CN"/>
        </w:rPr>
        <w:t>each TCI state ID shall be associated with one 1-bit indication.</w:t>
      </w:r>
    </w:p>
    <w:p w14:paraId="20BFE971" w14:textId="77777777" w:rsidR="00C55967" w:rsidRDefault="00C55967" w:rsidP="00C508CC">
      <w:pPr>
        <w:rPr>
          <w:rFonts w:ascii="Arial" w:hAnsi="Arial" w:cs="Arial"/>
          <w:b/>
          <w:bCs/>
          <w:i/>
          <w:iCs/>
          <w:lang w:eastAsia="zh-CN"/>
        </w:rPr>
      </w:pPr>
    </w:p>
    <w:p w14:paraId="0136D146" w14:textId="77777777" w:rsidR="00C55967" w:rsidRPr="008E58E0" w:rsidRDefault="00C55967" w:rsidP="00C55967">
      <w:pPr>
        <w:rPr>
          <w:rFonts w:eastAsiaTheme="minorEastAsia"/>
          <w:b/>
          <w:bCs/>
          <w:iCs/>
          <w:u w:val="single"/>
          <w:lang w:eastAsia="zh-CN"/>
        </w:rPr>
      </w:pPr>
      <w:bookmarkStart w:id="4" w:name="_Hlk133264294"/>
      <w:r w:rsidRPr="00E74A8E">
        <w:rPr>
          <w:rFonts w:eastAsiaTheme="minorEastAsia"/>
          <w:b/>
          <w:bCs/>
          <w:iCs/>
          <w:u w:val="single"/>
          <w:lang w:eastAsia="zh-CN"/>
        </w:rPr>
        <w:t>Issue 1-1-</w:t>
      </w:r>
      <w:r>
        <w:rPr>
          <w:rFonts w:eastAsiaTheme="minorEastAsia"/>
          <w:b/>
          <w:bCs/>
          <w:iCs/>
          <w:u w:val="single"/>
          <w:lang w:eastAsia="zh-CN"/>
        </w:rPr>
        <w:t>3</w:t>
      </w:r>
      <w:r w:rsidRPr="00E74A8E">
        <w:rPr>
          <w:rFonts w:eastAsiaTheme="minorEastAsia"/>
          <w:b/>
          <w:bCs/>
          <w:iCs/>
          <w:u w:val="single"/>
          <w:lang w:eastAsia="zh-CN"/>
        </w:rPr>
        <w:t xml:space="preserve">: </w:t>
      </w:r>
      <w:r w:rsidRPr="00E46A5C">
        <w:rPr>
          <w:rFonts w:eastAsiaTheme="minorEastAsia"/>
          <w:b/>
          <w:bCs/>
          <w:iCs/>
          <w:u w:val="single"/>
          <w:lang w:eastAsia="zh-CN"/>
        </w:rPr>
        <w:t>Impact of signalling on RACH</w:t>
      </w:r>
      <w:r>
        <w:rPr>
          <w:rFonts w:eastAsiaTheme="minorEastAsia"/>
          <w:b/>
          <w:bCs/>
          <w:iCs/>
          <w:u w:val="single"/>
          <w:lang w:eastAsia="zh-CN"/>
        </w:rPr>
        <w:t>-based timing adjustment</w:t>
      </w:r>
      <w:r w:rsidRPr="00E46A5C">
        <w:rPr>
          <w:rFonts w:eastAsiaTheme="minorEastAsia"/>
          <w:b/>
          <w:bCs/>
          <w:iCs/>
          <w:u w:val="single"/>
          <w:lang w:eastAsia="zh-CN"/>
        </w:rPr>
        <w:t xml:space="preserve"> procedure</w:t>
      </w:r>
    </w:p>
    <w:tbl>
      <w:tblPr>
        <w:tblStyle w:val="TableGrid"/>
        <w:tblW w:w="0" w:type="auto"/>
        <w:tblLook w:val="04A0" w:firstRow="1" w:lastRow="0" w:firstColumn="1" w:lastColumn="0" w:noHBand="0" w:noVBand="1"/>
      </w:tblPr>
      <w:tblGrid>
        <w:gridCol w:w="10142"/>
      </w:tblGrid>
      <w:tr w:rsidR="00D56ADA" w14:paraId="785173A3" w14:textId="77777777" w:rsidTr="00D56ADA">
        <w:tc>
          <w:tcPr>
            <w:tcW w:w="10142" w:type="dxa"/>
          </w:tcPr>
          <w:bookmarkEnd w:id="4"/>
          <w:p w14:paraId="67CE3072" w14:textId="77777777" w:rsidR="00D56ADA" w:rsidRDefault="00D56ADA" w:rsidP="00D56ADA">
            <w:pPr>
              <w:rPr>
                <w:lang w:eastAsia="zh-CN"/>
              </w:rPr>
            </w:pPr>
            <w:r>
              <w:rPr>
                <w:b/>
                <w:lang w:eastAsia="zh-CN"/>
              </w:rPr>
              <w:t>Way forward</w:t>
            </w:r>
            <w:r>
              <w:rPr>
                <w:lang w:eastAsia="zh-CN"/>
              </w:rPr>
              <w:t>:</w:t>
            </w:r>
          </w:p>
          <w:p w14:paraId="6C25658B" w14:textId="77777777" w:rsidR="00D56ADA" w:rsidRDefault="00D56ADA" w:rsidP="00D56ADA">
            <w:pPr>
              <w:rPr>
                <w:lang w:eastAsia="zh-CN"/>
              </w:rPr>
            </w:pPr>
            <w:r>
              <w:rPr>
                <w:lang w:eastAsia="zh-CN"/>
              </w:rPr>
              <w:t>Open issue needs further discussion</w:t>
            </w:r>
          </w:p>
          <w:p w14:paraId="71B5876B" w14:textId="77777777" w:rsidR="00D56ADA" w:rsidRDefault="00D56ADA" w:rsidP="00D56ADA">
            <w:pPr>
              <w:pStyle w:val="B10"/>
              <w:rPr>
                <w:lang w:eastAsia="zh-CN"/>
              </w:rPr>
            </w:pPr>
            <w:r>
              <w:rPr>
                <w:lang w:eastAsia="zh-CN"/>
              </w:rPr>
              <w:t>-</w:t>
            </w:r>
            <w:r>
              <w:rPr>
                <w:lang w:eastAsia="zh-CN"/>
              </w:rPr>
              <w:tab/>
            </w:r>
            <w:r w:rsidRPr="006D1A3E">
              <w:rPr>
                <w:lang w:eastAsia="zh-CN"/>
              </w:rPr>
              <w:t>Option 1: Agreed signalling can be used to trigger RACH procedure also if RACH procedure is used for timing adjustment at cross-RRH TCI state switch.</w:t>
            </w:r>
          </w:p>
          <w:p w14:paraId="50C6DE78" w14:textId="42571F60" w:rsidR="00D56ADA" w:rsidRPr="00D56ADA" w:rsidRDefault="00D56ADA" w:rsidP="00D56ADA">
            <w:pPr>
              <w:pStyle w:val="B10"/>
              <w:rPr>
                <w:lang w:eastAsia="zh-CN"/>
              </w:rPr>
            </w:pPr>
            <w:r>
              <w:rPr>
                <w:lang w:eastAsia="zh-CN"/>
              </w:rPr>
              <w:t>-</w:t>
            </w:r>
            <w:r>
              <w:rPr>
                <w:lang w:eastAsia="zh-CN"/>
              </w:rPr>
              <w:tab/>
            </w:r>
            <w:r w:rsidRPr="007E2CD0">
              <w:rPr>
                <w:lang w:eastAsia="zh-CN"/>
              </w:rPr>
              <w:t>Option 2: Do not take signalling into account for triggering RACH procedure</w:t>
            </w:r>
          </w:p>
        </w:tc>
      </w:tr>
    </w:tbl>
    <w:p w14:paraId="1B35FCFA" w14:textId="77777777" w:rsidR="00C55967" w:rsidRDefault="00C55967" w:rsidP="00C508CC">
      <w:pPr>
        <w:rPr>
          <w:rFonts w:ascii="Arial" w:hAnsi="Arial" w:cs="Arial"/>
          <w:b/>
          <w:bCs/>
          <w:i/>
          <w:iCs/>
          <w:lang w:eastAsia="zh-CN"/>
        </w:rPr>
      </w:pPr>
    </w:p>
    <w:p w14:paraId="314824FE" w14:textId="79726372" w:rsidR="002A6D40" w:rsidRDefault="002A6D40" w:rsidP="00556284">
      <w:pPr>
        <w:rPr>
          <w:rFonts w:ascii="Arial" w:hAnsi="Arial" w:cs="Arial"/>
          <w:lang w:eastAsia="zh-CN"/>
        </w:rPr>
      </w:pPr>
      <w:r w:rsidRPr="002A6D40">
        <w:rPr>
          <w:rFonts w:ascii="Arial" w:hAnsi="Arial" w:cs="Arial"/>
          <w:lang w:eastAsia="zh-CN"/>
        </w:rPr>
        <w:lastRenderedPageBreak/>
        <w:t>PDCCH order can initiate RACH procedure was mentioned at a prior meeting, but no specifics emerged</w:t>
      </w:r>
      <w:r>
        <w:rPr>
          <w:rFonts w:ascii="Arial" w:hAnsi="Arial" w:cs="Arial"/>
          <w:lang w:eastAsia="zh-CN"/>
        </w:rPr>
        <w:t xml:space="preserve"> with more details</w:t>
      </w:r>
      <w:r w:rsidRPr="002A6D40">
        <w:rPr>
          <w:rFonts w:ascii="Arial" w:hAnsi="Arial" w:cs="Arial"/>
          <w:lang w:eastAsia="zh-CN"/>
        </w:rPr>
        <w:t xml:space="preserve">. </w:t>
      </w:r>
      <w:r w:rsidR="000C3F75">
        <w:rPr>
          <w:rFonts w:ascii="Arial" w:hAnsi="Arial" w:cs="Arial"/>
          <w:lang w:eastAsia="zh-CN"/>
        </w:rPr>
        <w:t xml:space="preserve">The consequence is RACH </w:t>
      </w:r>
      <w:r w:rsidR="004712B2">
        <w:rPr>
          <w:rFonts w:ascii="Arial" w:hAnsi="Arial" w:cs="Arial"/>
          <w:lang w:eastAsia="zh-CN"/>
        </w:rPr>
        <w:t>initiation may happen at any time from UE perspective.</w:t>
      </w:r>
      <w:r w:rsidR="00005CD2">
        <w:rPr>
          <w:rFonts w:ascii="Arial" w:hAnsi="Arial" w:cs="Arial"/>
          <w:lang w:eastAsia="zh-CN"/>
        </w:rPr>
        <w:t xml:space="preserve"> </w:t>
      </w:r>
      <w:r w:rsidR="002959F9">
        <w:rPr>
          <w:rFonts w:ascii="Arial" w:hAnsi="Arial" w:cs="Arial"/>
          <w:lang w:eastAsia="zh-CN"/>
        </w:rPr>
        <w:t>on the contrary</w:t>
      </w:r>
      <w:r w:rsidRPr="002A6D40">
        <w:rPr>
          <w:rFonts w:ascii="Arial" w:hAnsi="Arial" w:cs="Arial"/>
          <w:lang w:eastAsia="zh-CN"/>
        </w:rPr>
        <w:t xml:space="preserve">, initiating RACH with a 1-bit signal can result in stable/clear rules </w:t>
      </w:r>
      <w:r w:rsidR="004712B2">
        <w:rPr>
          <w:rFonts w:ascii="Arial" w:hAnsi="Arial" w:cs="Arial"/>
          <w:lang w:eastAsia="zh-CN"/>
        </w:rPr>
        <w:t>on</w:t>
      </w:r>
      <w:r w:rsidRPr="002A6D40">
        <w:rPr>
          <w:rFonts w:ascii="Arial" w:hAnsi="Arial" w:cs="Arial"/>
          <w:lang w:eastAsia="zh-CN"/>
        </w:rPr>
        <w:t xml:space="preserve"> emplo</w:t>
      </w:r>
      <w:r w:rsidR="004712B2">
        <w:rPr>
          <w:rFonts w:ascii="Arial" w:hAnsi="Arial" w:cs="Arial"/>
          <w:lang w:eastAsia="zh-CN"/>
        </w:rPr>
        <w:t>ying</w:t>
      </w:r>
      <w:r w:rsidRPr="002A6D40">
        <w:rPr>
          <w:rFonts w:ascii="Arial" w:hAnsi="Arial" w:cs="Arial"/>
          <w:lang w:eastAsia="zh-CN"/>
        </w:rPr>
        <w:t xml:space="preserve"> the RACH method. </w:t>
      </w:r>
    </w:p>
    <w:p w14:paraId="1160088A" w14:textId="58A8EB22" w:rsidR="008F34AA" w:rsidRDefault="00650145" w:rsidP="00556284">
      <w:pPr>
        <w:rPr>
          <w:rFonts w:ascii="Arial" w:hAnsi="Arial" w:cs="Arial"/>
          <w:b/>
          <w:bCs/>
          <w:i/>
          <w:iCs/>
          <w:lang w:eastAsia="zh-CN"/>
        </w:rPr>
      </w:pPr>
      <w:r>
        <w:rPr>
          <w:rFonts w:ascii="Arial" w:hAnsi="Arial" w:cs="Arial"/>
          <w:b/>
          <w:bCs/>
          <w:i/>
          <w:iCs/>
          <w:lang w:eastAsia="zh-CN"/>
        </w:rPr>
        <w:t>Proposal</w:t>
      </w:r>
      <w:r w:rsidR="002D7B07">
        <w:rPr>
          <w:rFonts w:ascii="Arial" w:hAnsi="Arial" w:cs="Arial"/>
          <w:b/>
          <w:bCs/>
          <w:i/>
          <w:iCs/>
          <w:lang w:eastAsia="zh-CN"/>
        </w:rPr>
        <w:t xml:space="preserve"> 3</w:t>
      </w:r>
      <w:r w:rsidR="008F34AA">
        <w:rPr>
          <w:rFonts w:ascii="Arial" w:hAnsi="Arial" w:cs="Arial"/>
          <w:b/>
          <w:bCs/>
          <w:i/>
          <w:iCs/>
          <w:lang w:eastAsia="zh-CN"/>
        </w:rPr>
        <w:t>: The</w:t>
      </w:r>
      <w:r w:rsidR="00832B11">
        <w:rPr>
          <w:rFonts w:ascii="Arial" w:hAnsi="Arial" w:cs="Arial"/>
          <w:b/>
          <w:bCs/>
          <w:i/>
          <w:iCs/>
          <w:lang w:eastAsia="zh-CN"/>
        </w:rPr>
        <w:t xml:space="preserve"> 1-bit</w:t>
      </w:r>
      <w:r w:rsidR="008F34AA">
        <w:rPr>
          <w:rFonts w:ascii="Arial" w:hAnsi="Arial" w:cs="Arial"/>
          <w:b/>
          <w:bCs/>
          <w:i/>
          <w:iCs/>
          <w:lang w:eastAsia="zh-CN"/>
        </w:rPr>
        <w:t xml:space="preserve"> signaling can be used to trigger RACH procedure</w:t>
      </w:r>
      <w:r w:rsidR="00D04811">
        <w:rPr>
          <w:rFonts w:ascii="Arial" w:hAnsi="Arial" w:cs="Arial"/>
          <w:b/>
          <w:bCs/>
          <w:i/>
          <w:iCs/>
          <w:lang w:eastAsia="zh-CN"/>
        </w:rPr>
        <w:t xml:space="preserve"> </w:t>
      </w:r>
      <w:r w:rsidR="00660DD8">
        <w:rPr>
          <w:rFonts w:ascii="Arial" w:hAnsi="Arial" w:cs="Arial"/>
          <w:b/>
          <w:bCs/>
          <w:i/>
          <w:iCs/>
          <w:lang w:eastAsia="zh-CN"/>
        </w:rPr>
        <w:t xml:space="preserve">if RACH procedure </w:t>
      </w:r>
      <w:r w:rsidR="002F3DFD">
        <w:rPr>
          <w:rFonts w:ascii="Arial" w:hAnsi="Arial" w:cs="Arial"/>
          <w:b/>
          <w:bCs/>
          <w:i/>
          <w:iCs/>
          <w:lang w:eastAsia="zh-CN"/>
        </w:rPr>
        <w:t xml:space="preserve">is used in one-short timing </w:t>
      </w:r>
      <w:r w:rsidR="009C4632">
        <w:rPr>
          <w:rFonts w:ascii="Arial" w:hAnsi="Arial" w:cs="Arial"/>
          <w:b/>
          <w:bCs/>
          <w:i/>
          <w:iCs/>
          <w:lang w:eastAsia="zh-CN"/>
        </w:rPr>
        <w:t>adjustment</w:t>
      </w:r>
      <w:r w:rsidR="00D04811">
        <w:rPr>
          <w:rFonts w:ascii="Arial" w:hAnsi="Arial" w:cs="Arial"/>
          <w:b/>
          <w:bCs/>
          <w:i/>
          <w:iCs/>
          <w:lang w:eastAsia="zh-CN"/>
        </w:rPr>
        <w:t>.</w:t>
      </w:r>
    </w:p>
    <w:p w14:paraId="64B657D5" w14:textId="42547353" w:rsidR="007D73B0" w:rsidRDefault="007D73B0" w:rsidP="00556284">
      <w:pPr>
        <w:rPr>
          <w:rFonts w:ascii="Arial" w:hAnsi="Arial" w:cs="Arial"/>
          <w:lang w:eastAsia="zh-CN"/>
        </w:rPr>
      </w:pPr>
    </w:p>
    <w:p w14:paraId="54032EDE" w14:textId="77777777" w:rsidR="00CD12A5" w:rsidRDefault="00CD12A5" w:rsidP="00CD12A5">
      <w:pPr>
        <w:pStyle w:val="Heading2"/>
        <w:numPr>
          <w:ilvl w:val="1"/>
          <w:numId w:val="29"/>
        </w:numPr>
      </w:pPr>
      <w:r w:rsidRPr="00E36C76">
        <w:t>Sub-topic #1-2: UL TX timing adjustment at UL spatial relation switch</w:t>
      </w:r>
    </w:p>
    <w:p w14:paraId="6ADFABD2" w14:textId="77777777" w:rsidR="00E0175E" w:rsidRDefault="00E0175E" w:rsidP="00E0175E">
      <w:pPr>
        <w:rPr>
          <w:b/>
          <w:lang w:eastAsia="zh-CN"/>
        </w:rPr>
      </w:pPr>
      <w:r w:rsidRPr="00CB4653">
        <w:rPr>
          <w:rFonts w:eastAsiaTheme="minorEastAsia"/>
          <w:b/>
          <w:bCs/>
          <w:iCs/>
          <w:u w:val="single"/>
          <w:lang w:eastAsia="zh-CN"/>
        </w:rPr>
        <w:t>Issue 1-2-1: A need for timing adjustment at UL spatial relation switch</w:t>
      </w:r>
    </w:p>
    <w:p w14:paraId="72951DF7" w14:textId="77777777" w:rsidR="00314788" w:rsidRPr="00314788" w:rsidRDefault="00314788" w:rsidP="00314788">
      <w:pPr>
        <w:rPr>
          <w:lang w:val="x-none" w:eastAsia="x-none"/>
        </w:rPr>
      </w:pPr>
    </w:p>
    <w:tbl>
      <w:tblPr>
        <w:tblStyle w:val="TableGrid"/>
        <w:tblW w:w="0" w:type="auto"/>
        <w:tblLook w:val="04A0" w:firstRow="1" w:lastRow="0" w:firstColumn="1" w:lastColumn="0" w:noHBand="0" w:noVBand="1"/>
      </w:tblPr>
      <w:tblGrid>
        <w:gridCol w:w="10142"/>
      </w:tblGrid>
      <w:tr w:rsidR="007A36C3" w14:paraId="51EF0C68" w14:textId="77777777" w:rsidTr="007A36C3">
        <w:tc>
          <w:tcPr>
            <w:tcW w:w="10142" w:type="dxa"/>
          </w:tcPr>
          <w:p w14:paraId="54CD4E9F" w14:textId="77777777" w:rsidR="00B47216" w:rsidRDefault="00B47216" w:rsidP="00B47216">
            <w:pPr>
              <w:rPr>
                <w:lang w:eastAsia="zh-CN"/>
              </w:rPr>
            </w:pPr>
            <w:r>
              <w:rPr>
                <w:b/>
                <w:lang w:eastAsia="zh-CN"/>
              </w:rPr>
              <w:t>Way forward</w:t>
            </w:r>
            <w:r>
              <w:rPr>
                <w:lang w:eastAsia="zh-CN"/>
              </w:rPr>
              <w:t>:</w:t>
            </w:r>
          </w:p>
          <w:p w14:paraId="634DFFB4" w14:textId="77777777" w:rsidR="00B47216" w:rsidRPr="00E2286F" w:rsidRDefault="00B47216" w:rsidP="00B47216">
            <w:pPr>
              <w:pStyle w:val="ListParagraph"/>
              <w:numPr>
                <w:ilvl w:val="0"/>
                <w:numId w:val="32"/>
              </w:numPr>
              <w:overflowPunct w:val="0"/>
              <w:autoSpaceDE w:val="0"/>
              <w:autoSpaceDN w:val="0"/>
              <w:adjustRightInd w:val="0"/>
              <w:contextualSpacing w:val="0"/>
              <w:textAlignment w:val="baseline"/>
              <w:rPr>
                <w:lang w:eastAsia="zh-CN"/>
              </w:rPr>
            </w:pPr>
            <w:r w:rsidRPr="004C0F32">
              <w:rPr>
                <w:rFonts w:eastAsiaTheme="minorEastAsia"/>
                <w:iCs/>
                <w:lang w:eastAsia="zh-CN"/>
              </w:rPr>
              <w:t>FFS the scenario in which UL timing exceed allowed timing adjustment range at UL spatial relation:</w:t>
            </w:r>
          </w:p>
          <w:p w14:paraId="42578358" w14:textId="77777777" w:rsidR="00B47216" w:rsidRPr="00E2286F" w:rsidRDefault="00B47216" w:rsidP="00B47216">
            <w:pPr>
              <w:pStyle w:val="ListParagraph"/>
              <w:numPr>
                <w:ilvl w:val="1"/>
                <w:numId w:val="30"/>
              </w:numPr>
              <w:overflowPunct w:val="0"/>
              <w:autoSpaceDE w:val="0"/>
              <w:autoSpaceDN w:val="0"/>
              <w:adjustRightInd w:val="0"/>
              <w:contextualSpacing w:val="0"/>
              <w:textAlignment w:val="baseline"/>
              <w:rPr>
                <w:lang w:eastAsia="zh-CN"/>
              </w:rPr>
            </w:pPr>
            <w:r w:rsidRPr="00E2286F">
              <w:rPr>
                <w:rFonts w:eastAsiaTheme="minorEastAsia"/>
                <w:iCs/>
                <w:lang w:eastAsia="zh-CN"/>
              </w:rPr>
              <w:t>Option 1:</w:t>
            </w:r>
            <w:r>
              <w:t xml:space="preserve"> </w:t>
            </w:r>
            <w:r w:rsidRPr="00E2286F">
              <w:rPr>
                <w:rFonts w:eastAsiaTheme="minorEastAsia"/>
                <w:iCs/>
                <w:lang w:eastAsia="zh-CN"/>
              </w:rPr>
              <w:t>Apply existing one-shot larger UL timing adjustment mechanism (Clause 7.1.2.3) at UL spatial relation switch</w:t>
            </w:r>
          </w:p>
          <w:p w14:paraId="32569079" w14:textId="77777777" w:rsidR="00B47216" w:rsidRPr="00E2286F" w:rsidRDefault="00B47216" w:rsidP="00B47216">
            <w:pPr>
              <w:pStyle w:val="ListParagraph"/>
              <w:numPr>
                <w:ilvl w:val="1"/>
                <w:numId w:val="31"/>
              </w:numPr>
              <w:overflowPunct w:val="0"/>
              <w:autoSpaceDE w:val="0"/>
              <w:autoSpaceDN w:val="0"/>
              <w:adjustRightInd w:val="0"/>
              <w:contextualSpacing w:val="0"/>
              <w:textAlignment w:val="baseline"/>
              <w:rPr>
                <w:rFonts w:eastAsiaTheme="minorEastAsia"/>
                <w:iCs/>
                <w:lang w:val="en-US" w:eastAsia="zh-CN"/>
              </w:rPr>
            </w:pPr>
            <w:r>
              <w:rPr>
                <w:rFonts w:eastAsiaTheme="minorEastAsia"/>
                <w:iCs/>
                <w:lang w:eastAsia="zh-CN"/>
              </w:rPr>
              <w:t xml:space="preserve">Option 2: </w:t>
            </w:r>
            <w:r w:rsidRPr="007201A3">
              <w:rPr>
                <w:rFonts w:eastAsiaTheme="minorEastAsia"/>
                <w:iCs/>
                <w:lang w:eastAsia="zh-CN"/>
              </w:rPr>
              <w:t>UL spatial relation shall always be executed strictly when corresponding DL TCI state switches</w:t>
            </w:r>
          </w:p>
          <w:p w14:paraId="6232CCFE" w14:textId="4F0FC286" w:rsidR="007A36C3" w:rsidRPr="00B47216" w:rsidRDefault="00B47216" w:rsidP="00B47216">
            <w:pPr>
              <w:pStyle w:val="ListParagraph"/>
              <w:numPr>
                <w:ilvl w:val="1"/>
                <w:numId w:val="31"/>
              </w:numPr>
              <w:overflowPunct w:val="0"/>
              <w:autoSpaceDE w:val="0"/>
              <w:autoSpaceDN w:val="0"/>
              <w:adjustRightInd w:val="0"/>
              <w:contextualSpacing w:val="0"/>
              <w:textAlignment w:val="baseline"/>
              <w:rPr>
                <w:rFonts w:eastAsiaTheme="minorEastAsia"/>
                <w:iCs/>
                <w:lang w:eastAsia="zh-CN"/>
              </w:rPr>
            </w:pPr>
            <w:r>
              <w:rPr>
                <w:rFonts w:eastAsiaTheme="minorEastAsia"/>
                <w:iCs/>
                <w:lang w:eastAsia="zh-CN"/>
              </w:rPr>
              <w:t>Option 3</w:t>
            </w:r>
            <w:r w:rsidRPr="004E4BF6">
              <w:rPr>
                <w:rFonts w:eastAsiaTheme="minorEastAsia"/>
                <w:iCs/>
                <w:lang w:eastAsia="zh-CN"/>
              </w:rPr>
              <w:t>:</w:t>
            </w:r>
            <w:r>
              <w:rPr>
                <w:rFonts w:eastAsiaTheme="minorEastAsia"/>
                <w:iCs/>
                <w:lang w:eastAsia="zh-CN"/>
              </w:rPr>
              <w:t xml:space="preserve"> </w:t>
            </w:r>
            <w:r w:rsidRPr="004E4BF6">
              <w:rPr>
                <w:rFonts w:eastAsiaTheme="minorEastAsia"/>
                <w:iCs/>
                <w:lang w:eastAsia="zh-CN"/>
              </w:rPr>
              <w:t>The existing gradual timing adjustment requirements can be applied, and there is no need to define additional UL transmit timing adjustment.</w:t>
            </w:r>
          </w:p>
        </w:tc>
      </w:tr>
    </w:tbl>
    <w:p w14:paraId="58ACC4FD" w14:textId="77777777" w:rsidR="00530188" w:rsidRDefault="00530188" w:rsidP="00556284">
      <w:pPr>
        <w:rPr>
          <w:rFonts w:ascii="Arial" w:hAnsi="Arial" w:cs="Arial"/>
          <w:lang w:eastAsia="zh-CN"/>
        </w:rPr>
      </w:pPr>
    </w:p>
    <w:p w14:paraId="4BED35BE" w14:textId="1C09C309" w:rsidR="00DB2ECE" w:rsidRDefault="00F92D8C" w:rsidP="00556284">
      <w:pPr>
        <w:rPr>
          <w:rFonts w:ascii="Arial" w:hAnsi="Arial" w:cs="Arial"/>
          <w:lang w:eastAsia="zh-CN"/>
        </w:rPr>
      </w:pPr>
      <w:r>
        <w:rPr>
          <w:rFonts w:ascii="Arial" w:hAnsi="Arial" w:cs="Arial"/>
          <w:lang w:eastAsia="zh-CN"/>
        </w:rPr>
        <w:t>As per</w:t>
      </w:r>
      <w:r w:rsidR="00DD49D4">
        <w:rPr>
          <w:rFonts w:ascii="Arial" w:hAnsi="Arial" w:cs="Arial"/>
          <w:lang w:eastAsia="zh-CN"/>
        </w:rPr>
        <w:t xml:space="preserve"> discussions in last meeting, </w:t>
      </w:r>
      <w:r w:rsidR="009234E0">
        <w:rPr>
          <w:rFonts w:ascii="Arial" w:hAnsi="Arial" w:cs="Arial"/>
          <w:lang w:eastAsia="zh-CN"/>
        </w:rPr>
        <w:t xml:space="preserve">we lean towards that </w:t>
      </w:r>
      <w:r w:rsidR="00DD49D4">
        <w:rPr>
          <w:rFonts w:ascii="Arial" w:hAnsi="Arial" w:cs="Arial"/>
          <w:lang w:eastAsia="zh-CN"/>
        </w:rPr>
        <w:t>t</w:t>
      </w:r>
      <w:r w:rsidR="00CB0346">
        <w:rPr>
          <w:rFonts w:ascii="Arial" w:hAnsi="Arial" w:cs="Arial"/>
          <w:lang w:eastAsia="zh-CN"/>
        </w:rPr>
        <w:t xml:space="preserve">iming change at </w:t>
      </w:r>
      <w:r w:rsidR="00D70BE7">
        <w:rPr>
          <w:rFonts w:ascii="Arial" w:hAnsi="Arial" w:cs="Arial"/>
          <w:lang w:eastAsia="zh-CN"/>
        </w:rPr>
        <w:t xml:space="preserve">switching </w:t>
      </w:r>
      <w:r w:rsidR="00CB0346">
        <w:rPr>
          <w:rFonts w:ascii="Arial" w:hAnsi="Arial" w:cs="Arial"/>
          <w:lang w:eastAsia="zh-CN"/>
        </w:rPr>
        <w:t>UL spatial relation</w:t>
      </w:r>
      <w:r w:rsidR="00D70BE7">
        <w:rPr>
          <w:rFonts w:ascii="Arial" w:hAnsi="Arial" w:cs="Arial"/>
          <w:lang w:eastAsia="zh-CN"/>
        </w:rPr>
        <w:t xml:space="preserve"> could be an issue to be addressed. </w:t>
      </w:r>
      <w:r w:rsidR="0033521B">
        <w:rPr>
          <w:rFonts w:ascii="Arial" w:hAnsi="Arial" w:cs="Arial"/>
          <w:lang w:eastAsia="zh-CN"/>
        </w:rPr>
        <w:t>S</w:t>
      </w:r>
      <w:r w:rsidR="002841AE">
        <w:rPr>
          <w:rFonts w:ascii="Arial" w:hAnsi="Arial" w:cs="Arial"/>
          <w:lang w:eastAsia="zh-CN"/>
        </w:rPr>
        <w:t xml:space="preserve">ame </w:t>
      </w:r>
      <w:r w:rsidR="00471C09">
        <w:rPr>
          <w:rFonts w:ascii="Arial" w:hAnsi="Arial" w:cs="Arial"/>
          <w:lang w:eastAsia="zh-CN"/>
        </w:rPr>
        <w:t xml:space="preserve">UL timing </w:t>
      </w:r>
      <w:r w:rsidR="00BF3822">
        <w:rPr>
          <w:rFonts w:ascii="Arial" w:hAnsi="Arial" w:cs="Arial"/>
          <w:lang w:eastAsia="zh-CN"/>
        </w:rPr>
        <w:t>change</w:t>
      </w:r>
      <w:r w:rsidR="00124463">
        <w:rPr>
          <w:rFonts w:ascii="Arial" w:hAnsi="Arial" w:cs="Arial"/>
          <w:lang w:eastAsia="zh-CN"/>
        </w:rPr>
        <w:t xml:space="preserve"> may </w:t>
      </w:r>
      <w:r w:rsidR="005262C2">
        <w:rPr>
          <w:rFonts w:ascii="Arial" w:hAnsi="Arial" w:cs="Arial"/>
          <w:lang w:eastAsia="zh-CN"/>
        </w:rPr>
        <w:t>happen</w:t>
      </w:r>
      <w:r w:rsidR="00124463">
        <w:rPr>
          <w:rFonts w:ascii="Arial" w:hAnsi="Arial" w:cs="Arial"/>
          <w:lang w:eastAsia="zh-CN"/>
        </w:rPr>
        <w:t xml:space="preserve"> </w:t>
      </w:r>
      <w:r w:rsidR="005262C2">
        <w:rPr>
          <w:rFonts w:ascii="Arial" w:hAnsi="Arial" w:cs="Arial"/>
          <w:lang w:eastAsia="zh-CN"/>
        </w:rPr>
        <w:t>when</w:t>
      </w:r>
      <w:r w:rsidR="00124463">
        <w:rPr>
          <w:rFonts w:ascii="Arial" w:hAnsi="Arial" w:cs="Arial"/>
          <w:lang w:eastAsia="zh-CN"/>
        </w:rPr>
        <w:t xml:space="preserve"> </w:t>
      </w:r>
      <w:r w:rsidR="005262C2">
        <w:rPr>
          <w:rFonts w:ascii="Arial" w:hAnsi="Arial" w:cs="Arial"/>
          <w:lang w:eastAsia="zh-CN"/>
        </w:rPr>
        <w:t xml:space="preserve">updating </w:t>
      </w:r>
      <w:r w:rsidR="0033521B">
        <w:rPr>
          <w:rFonts w:ascii="Arial" w:hAnsi="Arial" w:cs="Arial"/>
          <w:lang w:eastAsia="zh-CN"/>
        </w:rPr>
        <w:t xml:space="preserve">UL spatial relation </w:t>
      </w:r>
      <w:r w:rsidR="005262C2">
        <w:rPr>
          <w:rFonts w:ascii="Arial" w:hAnsi="Arial" w:cs="Arial"/>
          <w:lang w:eastAsia="zh-CN"/>
        </w:rPr>
        <w:t>or DL</w:t>
      </w:r>
      <w:r w:rsidR="0033521B">
        <w:rPr>
          <w:rFonts w:ascii="Arial" w:hAnsi="Arial" w:cs="Arial"/>
          <w:lang w:eastAsia="zh-CN"/>
        </w:rPr>
        <w:t xml:space="preserve"> TCI state, we don’t see difference</w:t>
      </w:r>
      <w:r w:rsidR="00DB2ECE">
        <w:rPr>
          <w:rFonts w:ascii="Arial" w:hAnsi="Arial" w:cs="Arial"/>
          <w:lang w:eastAsia="zh-CN"/>
        </w:rPr>
        <w:t>.</w:t>
      </w:r>
    </w:p>
    <w:p w14:paraId="1B0CC914" w14:textId="37BA10E5" w:rsidR="00BA1F44" w:rsidRPr="006D59C9" w:rsidRDefault="00DB2ECE" w:rsidP="00556284">
      <w:pPr>
        <w:rPr>
          <w:rFonts w:ascii="Arial" w:hAnsi="Arial" w:cs="Arial"/>
          <w:b/>
          <w:bCs/>
          <w:i/>
          <w:iCs/>
          <w:lang w:eastAsia="zh-CN"/>
        </w:rPr>
      </w:pPr>
      <w:r w:rsidRPr="006D59C9">
        <w:rPr>
          <w:rFonts w:ascii="Arial" w:hAnsi="Arial" w:cs="Arial"/>
          <w:b/>
          <w:bCs/>
          <w:i/>
          <w:iCs/>
          <w:lang w:eastAsia="zh-CN"/>
        </w:rPr>
        <w:t xml:space="preserve">Proposal </w:t>
      </w:r>
      <w:r w:rsidR="009234E0">
        <w:rPr>
          <w:rFonts w:ascii="Arial" w:hAnsi="Arial" w:cs="Arial"/>
          <w:b/>
          <w:bCs/>
          <w:i/>
          <w:iCs/>
          <w:lang w:eastAsia="zh-CN"/>
        </w:rPr>
        <w:t>4</w:t>
      </w:r>
      <w:r w:rsidR="00B743A8" w:rsidRPr="006D59C9">
        <w:rPr>
          <w:rFonts w:ascii="Arial" w:hAnsi="Arial" w:cs="Arial"/>
          <w:b/>
          <w:bCs/>
          <w:i/>
          <w:iCs/>
          <w:lang w:eastAsia="zh-CN"/>
        </w:rPr>
        <w:t xml:space="preserve">: </w:t>
      </w:r>
      <w:r w:rsidRPr="006D59C9">
        <w:rPr>
          <w:rFonts w:ascii="Arial" w:hAnsi="Arial" w:cs="Arial"/>
          <w:b/>
          <w:bCs/>
          <w:i/>
          <w:iCs/>
          <w:lang w:eastAsia="zh-CN"/>
        </w:rPr>
        <w:t xml:space="preserve">We agree on Option 1. If Option 1 is concerned </w:t>
      </w:r>
      <w:r w:rsidR="006D59C9" w:rsidRPr="006D59C9">
        <w:rPr>
          <w:rFonts w:ascii="Arial" w:hAnsi="Arial" w:cs="Arial"/>
          <w:b/>
          <w:bCs/>
          <w:i/>
          <w:iCs/>
          <w:lang w:eastAsia="zh-CN"/>
        </w:rPr>
        <w:t>with</w:t>
      </w:r>
      <w:r w:rsidRPr="006D59C9">
        <w:rPr>
          <w:rFonts w:ascii="Arial" w:hAnsi="Arial" w:cs="Arial"/>
          <w:b/>
          <w:bCs/>
          <w:i/>
          <w:iCs/>
          <w:lang w:eastAsia="zh-CN"/>
        </w:rPr>
        <w:t xml:space="preserve"> complexity, we favor Option 2 as</w:t>
      </w:r>
      <w:r w:rsidR="00B743A8" w:rsidRPr="006D59C9">
        <w:rPr>
          <w:rFonts w:ascii="Arial" w:hAnsi="Arial" w:cs="Arial"/>
          <w:b/>
          <w:bCs/>
          <w:i/>
          <w:iCs/>
          <w:lang w:eastAsia="zh-CN"/>
        </w:rPr>
        <w:t xml:space="preserve"> a</w:t>
      </w:r>
      <w:r w:rsidRPr="006D59C9">
        <w:rPr>
          <w:rFonts w:ascii="Arial" w:hAnsi="Arial" w:cs="Arial"/>
          <w:b/>
          <w:bCs/>
          <w:i/>
          <w:iCs/>
          <w:lang w:eastAsia="zh-CN"/>
        </w:rPr>
        <w:t xml:space="preserve"> substitut</w:t>
      </w:r>
      <w:r w:rsidR="003C7349" w:rsidRPr="006D59C9">
        <w:rPr>
          <w:rFonts w:ascii="Arial" w:hAnsi="Arial" w:cs="Arial"/>
          <w:b/>
          <w:bCs/>
          <w:i/>
          <w:iCs/>
          <w:lang w:eastAsia="zh-CN"/>
        </w:rPr>
        <w:t>e</w:t>
      </w:r>
      <w:r w:rsidR="00B743A8" w:rsidRPr="006D59C9">
        <w:rPr>
          <w:rFonts w:ascii="Arial" w:hAnsi="Arial" w:cs="Arial"/>
          <w:b/>
          <w:bCs/>
          <w:i/>
          <w:iCs/>
          <w:lang w:eastAsia="zh-CN"/>
        </w:rPr>
        <w:t>.</w:t>
      </w:r>
    </w:p>
    <w:p w14:paraId="0F7DF91C" w14:textId="77777777" w:rsidR="00F0449C" w:rsidRDefault="00F0449C" w:rsidP="00F0449C">
      <w:pPr>
        <w:rPr>
          <w:rFonts w:ascii="Arial" w:hAnsi="Arial"/>
          <w:sz w:val="32"/>
        </w:rPr>
      </w:pPr>
    </w:p>
    <w:p w14:paraId="4AF6D5CF" w14:textId="2CC15245" w:rsidR="00F0449C" w:rsidRDefault="00F0449C" w:rsidP="00F0449C">
      <w:pPr>
        <w:pStyle w:val="Heading2"/>
        <w:numPr>
          <w:ilvl w:val="1"/>
          <w:numId w:val="29"/>
        </w:numPr>
      </w:pPr>
      <w:r w:rsidRPr="003B43E3">
        <w:t xml:space="preserve">Sub-topic #1-3: General </w:t>
      </w:r>
    </w:p>
    <w:p w14:paraId="3A4B2E3B" w14:textId="77777777" w:rsidR="009F33AD" w:rsidRDefault="009F33AD" w:rsidP="00556284">
      <w:pPr>
        <w:rPr>
          <w:rFonts w:ascii="Arial" w:hAnsi="Arial" w:cs="Arial"/>
          <w:lang w:eastAsia="zh-CN"/>
        </w:rPr>
      </w:pPr>
    </w:p>
    <w:p w14:paraId="777B1BDE" w14:textId="77777777" w:rsidR="00CA09E3" w:rsidRDefault="00CA09E3" w:rsidP="00CA09E3">
      <w:pPr>
        <w:rPr>
          <w:rFonts w:eastAsiaTheme="minorEastAsia"/>
          <w:b/>
          <w:bCs/>
          <w:iCs/>
          <w:u w:val="single"/>
          <w:lang w:eastAsia="zh-CN"/>
        </w:rPr>
      </w:pPr>
      <w:r w:rsidRPr="004346CC">
        <w:rPr>
          <w:rFonts w:eastAsiaTheme="minorEastAsia"/>
          <w:b/>
          <w:bCs/>
          <w:iCs/>
          <w:u w:val="single"/>
          <w:lang w:eastAsia="zh-CN"/>
        </w:rPr>
        <w:t xml:space="preserve">Issue 1-3-1: Impact of large propagation delay jump on </w:t>
      </w:r>
      <w:r w:rsidRPr="00E74A8E">
        <w:rPr>
          <w:rFonts w:eastAsiaTheme="minorEastAsia"/>
          <w:b/>
          <w:bCs/>
          <w:i/>
          <w:u w:val="single"/>
          <w:lang w:eastAsia="zh-CN"/>
        </w:rPr>
        <w:t>timeAlignemntTimer</w:t>
      </w:r>
    </w:p>
    <w:tbl>
      <w:tblPr>
        <w:tblStyle w:val="TableGrid"/>
        <w:tblW w:w="0" w:type="auto"/>
        <w:tblLook w:val="04A0" w:firstRow="1" w:lastRow="0" w:firstColumn="1" w:lastColumn="0" w:noHBand="0" w:noVBand="1"/>
      </w:tblPr>
      <w:tblGrid>
        <w:gridCol w:w="10142"/>
      </w:tblGrid>
      <w:tr w:rsidR="00E85474" w14:paraId="618347ED" w14:textId="77777777" w:rsidTr="00BF00A0">
        <w:tc>
          <w:tcPr>
            <w:tcW w:w="10142" w:type="dxa"/>
          </w:tcPr>
          <w:p w14:paraId="27103B8B" w14:textId="77777777" w:rsidR="001C5196" w:rsidRDefault="001C5196" w:rsidP="001C5196">
            <w:pPr>
              <w:rPr>
                <w:lang w:eastAsia="zh-CN"/>
              </w:rPr>
            </w:pPr>
            <w:r>
              <w:rPr>
                <w:b/>
                <w:lang w:eastAsia="zh-CN"/>
              </w:rPr>
              <w:t>Way Forward</w:t>
            </w:r>
            <w:r>
              <w:rPr>
                <w:lang w:eastAsia="zh-CN"/>
              </w:rPr>
              <w:t>:</w:t>
            </w:r>
          </w:p>
          <w:p w14:paraId="34C90EA6" w14:textId="77777777" w:rsidR="001C5196" w:rsidRDefault="001C5196" w:rsidP="001C5196">
            <w:pPr>
              <w:pStyle w:val="ListParagraph"/>
              <w:numPr>
                <w:ilvl w:val="0"/>
                <w:numId w:val="30"/>
              </w:numPr>
              <w:overflowPunct w:val="0"/>
              <w:autoSpaceDE w:val="0"/>
              <w:autoSpaceDN w:val="0"/>
              <w:adjustRightInd w:val="0"/>
              <w:contextualSpacing w:val="0"/>
              <w:textAlignment w:val="baseline"/>
              <w:rPr>
                <w:lang w:eastAsia="zh-CN"/>
              </w:rPr>
            </w:pPr>
            <w:r w:rsidRPr="00832F4F">
              <w:rPr>
                <w:lang w:eastAsia="zh-CN"/>
              </w:rPr>
              <w:t>FFS whether to ask for clarification from RAN2 on the following questions:</w:t>
            </w:r>
          </w:p>
          <w:p w14:paraId="2043D744" w14:textId="77777777" w:rsidR="001C5196" w:rsidRDefault="001C5196" w:rsidP="001C5196">
            <w:pPr>
              <w:pStyle w:val="ListParagraph"/>
              <w:numPr>
                <w:ilvl w:val="1"/>
                <w:numId w:val="30"/>
              </w:numPr>
              <w:overflowPunct w:val="0"/>
              <w:autoSpaceDE w:val="0"/>
              <w:autoSpaceDN w:val="0"/>
              <w:adjustRightInd w:val="0"/>
              <w:contextualSpacing w:val="0"/>
              <w:textAlignment w:val="baseline"/>
              <w:rPr>
                <w:lang w:eastAsia="zh-CN"/>
              </w:rPr>
            </w:pPr>
            <w:r w:rsidRPr="00832F4F">
              <w:rPr>
                <w:lang w:eastAsia="zh-CN"/>
              </w:rPr>
              <w:t>Does the procedure of maintaining UL time alignment consider TCI state switch between non-collocated RRHs?</w:t>
            </w:r>
          </w:p>
          <w:p w14:paraId="65A600D3" w14:textId="77777777" w:rsidR="001C5196" w:rsidRDefault="001C5196" w:rsidP="001C5196">
            <w:pPr>
              <w:pStyle w:val="ListParagraph"/>
              <w:numPr>
                <w:ilvl w:val="1"/>
                <w:numId w:val="30"/>
              </w:numPr>
              <w:overflowPunct w:val="0"/>
              <w:autoSpaceDE w:val="0"/>
              <w:autoSpaceDN w:val="0"/>
              <w:adjustRightInd w:val="0"/>
              <w:contextualSpacing w:val="0"/>
              <w:textAlignment w:val="baseline"/>
              <w:rPr>
                <w:lang w:eastAsia="zh-CN"/>
              </w:rPr>
            </w:pPr>
            <w:r>
              <w:rPr>
                <w:lang w:eastAsia="zh-CN"/>
              </w:rPr>
              <w:t>What is t</w:t>
            </w:r>
            <w:r w:rsidRPr="00832F4F">
              <w:rPr>
                <w:lang w:eastAsia="zh-CN"/>
              </w:rPr>
              <w:t xml:space="preserve">he understanding of “UL time aligned” in the definition of </w:t>
            </w:r>
            <w:r w:rsidRPr="00832F4F">
              <w:rPr>
                <w:i/>
                <w:lang w:eastAsia="zh-CN"/>
              </w:rPr>
              <w:t>timeAlignmentTimer</w:t>
            </w:r>
            <w:r>
              <w:rPr>
                <w:lang w:eastAsia="zh-CN"/>
              </w:rPr>
              <w:t>?</w:t>
            </w:r>
          </w:p>
          <w:p w14:paraId="2C7A968A" w14:textId="77777777" w:rsidR="001C5196" w:rsidRPr="00832F4F" w:rsidRDefault="001C5196" w:rsidP="001C5196">
            <w:pPr>
              <w:pStyle w:val="ListParagraph"/>
              <w:numPr>
                <w:ilvl w:val="0"/>
                <w:numId w:val="30"/>
              </w:numPr>
              <w:overflowPunct w:val="0"/>
              <w:autoSpaceDE w:val="0"/>
              <w:autoSpaceDN w:val="0"/>
              <w:adjustRightInd w:val="0"/>
              <w:contextualSpacing w:val="0"/>
              <w:textAlignment w:val="baseline"/>
              <w:rPr>
                <w:lang w:eastAsia="zh-CN"/>
              </w:rPr>
            </w:pPr>
            <w:r w:rsidRPr="00832F4F">
              <w:rPr>
                <w:rFonts w:eastAsiaTheme="minorEastAsia"/>
                <w:iCs/>
                <w:lang w:eastAsia="zh-CN"/>
              </w:rPr>
              <w:t xml:space="preserve">FFS Potential impacts of large jump in propagation delay on UE MAC </w:t>
            </w:r>
            <w:r w:rsidRPr="00832F4F">
              <w:rPr>
                <w:rFonts w:eastAsiaTheme="minorEastAsia"/>
                <w:i/>
                <w:lang w:eastAsia="zh-CN"/>
              </w:rPr>
              <w:t>timeAlignmentTimer</w:t>
            </w:r>
          </w:p>
          <w:p w14:paraId="75EDF795" w14:textId="77777777" w:rsidR="001C5196" w:rsidRDefault="001C5196" w:rsidP="001C5196">
            <w:pPr>
              <w:pStyle w:val="ListParagraph"/>
              <w:numPr>
                <w:ilvl w:val="1"/>
                <w:numId w:val="31"/>
              </w:numPr>
              <w:overflowPunct w:val="0"/>
              <w:autoSpaceDE w:val="0"/>
              <w:autoSpaceDN w:val="0"/>
              <w:adjustRightInd w:val="0"/>
              <w:contextualSpacing w:val="0"/>
              <w:textAlignment w:val="baseline"/>
              <w:rPr>
                <w:rFonts w:eastAsiaTheme="minorEastAsia"/>
                <w:iCs/>
                <w:lang w:eastAsia="zh-CN"/>
              </w:rPr>
            </w:pPr>
            <w:r w:rsidRPr="005F09D4">
              <w:rPr>
                <w:rFonts w:eastAsiaTheme="minorEastAsia"/>
                <w:iCs/>
                <w:lang w:eastAsia="zh-CN"/>
              </w:rPr>
              <w:t>Option 1:</w:t>
            </w:r>
            <w:r>
              <w:t xml:space="preserve"> </w:t>
            </w:r>
            <w:r w:rsidRPr="002445BD">
              <w:rPr>
                <w:rFonts w:eastAsiaTheme="minorEastAsia"/>
                <w:iCs/>
                <w:lang w:eastAsia="zh-CN"/>
              </w:rPr>
              <w:t xml:space="preserve">In HST FR2 scenarios, UE MAC </w:t>
            </w:r>
            <w:r w:rsidRPr="00E74A8E">
              <w:rPr>
                <w:rFonts w:eastAsiaTheme="minorEastAsia"/>
                <w:i/>
                <w:lang w:eastAsia="zh-CN"/>
              </w:rPr>
              <w:t>timeAlignmentTimer</w:t>
            </w:r>
            <w:r w:rsidRPr="002445BD">
              <w:rPr>
                <w:rFonts w:eastAsiaTheme="minorEastAsia"/>
                <w:iCs/>
                <w:lang w:eastAsia="zh-CN"/>
              </w:rPr>
              <w:t xml:space="preserve"> should be stopped or suspended after inter-RRH TCI state switch</w:t>
            </w:r>
          </w:p>
          <w:p w14:paraId="45400BF6" w14:textId="77777777" w:rsidR="001C5196" w:rsidRPr="005F09D4" w:rsidRDefault="001C5196" w:rsidP="001C5196">
            <w:pPr>
              <w:pStyle w:val="ListParagraph"/>
              <w:numPr>
                <w:ilvl w:val="2"/>
                <w:numId w:val="31"/>
              </w:numPr>
              <w:overflowPunct w:val="0"/>
              <w:autoSpaceDE w:val="0"/>
              <w:autoSpaceDN w:val="0"/>
              <w:adjustRightInd w:val="0"/>
              <w:contextualSpacing w:val="0"/>
              <w:textAlignment w:val="baseline"/>
              <w:rPr>
                <w:rFonts w:eastAsiaTheme="minorEastAsia"/>
                <w:iCs/>
                <w:lang w:eastAsia="zh-CN"/>
              </w:rPr>
            </w:pPr>
            <w:r>
              <w:rPr>
                <w:rFonts w:eastAsiaTheme="minorEastAsia"/>
                <w:iCs/>
                <w:lang w:eastAsia="zh-CN"/>
              </w:rPr>
              <w:t xml:space="preserve">FFS applicability of such timer behaviour to </w:t>
            </w:r>
            <w:r w:rsidRPr="001768D9">
              <w:rPr>
                <w:rFonts w:eastAsiaTheme="minorEastAsia"/>
                <w:iCs/>
                <w:lang w:eastAsia="zh-CN"/>
              </w:rPr>
              <w:t>R17 one-short large timing adjustment or</w:t>
            </w:r>
            <w:r>
              <w:rPr>
                <w:rFonts w:eastAsiaTheme="minorEastAsia"/>
                <w:iCs/>
                <w:lang w:eastAsia="zh-CN"/>
              </w:rPr>
              <w:t xml:space="preserve"> to</w:t>
            </w:r>
            <w:r w:rsidRPr="001768D9">
              <w:rPr>
                <w:rFonts w:eastAsiaTheme="minorEastAsia"/>
                <w:iCs/>
                <w:lang w:eastAsia="zh-CN"/>
              </w:rPr>
              <w:t xml:space="preserve"> through RACH-based method</w:t>
            </w:r>
          </w:p>
          <w:p w14:paraId="17A9A09C" w14:textId="78FDD418" w:rsidR="00E85474" w:rsidRPr="001C5196" w:rsidRDefault="001C5196" w:rsidP="001C5196">
            <w:pPr>
              <w:pStyle w:val="ListParagraph"/>
              <w:numPr>
                <w:ilvl w:val="1"/>
                <w:numId w:val="31"/>
              </w:numPr>
              <w:overflowPunct w:val="0"/>
              <w:autoSpaceDE w:val="0"/>
              <w:autoSpaceDN w:val="0"/>
              <w:adjustRightInd w:val="0"/>
              <w:contextualSpacing w:val="0"/>
              <w:textAlignment w:val="baseline"/>
              <w:rPr>
                <w:rFonts w:eastAsiaTheme="minorEastAsia"/>
                <w:iCs/>
                <w:lang w:eastAsia="zh-CN"/>
              </w:rPr>
            </w:pPr>
            <w:r w:rsidRPr="005F09D4">
              <w:rPr>
                <w:rFonts w:eastAsiaTheme="minorEastAsia"/>
                <w:iCs/>
                <w:lang w:eastAsia="zh-CN"/>
              </w:rPr>
              <w:t xml:space="preserve">Option 2: </w:t>
            </w:r>
            <w:r w:rsidRPr="002445BD">
              <w:rPr>
                <w:rFonts w:eastAsiaTheme="minorEastAsia"/>
                <w:iCs/>
                <w:lang w:eastAsia="zh-CN"/>
              </w:rPr>
              <w:t xml:space="preserve">Not to introduce </w:t>
            </w:r>
            <w:r w:rsidRPr="00E74A8E">
              <w:rPr>
                <w:rFonts w:eastAsiaTheme="minorEastAsia"/>
                <w:i/>
                <w:lang w:eastAsia="zh-CN"/>
              </w:rPr>
              <w:t>timeAlignemntTimer</w:t>
            </w:r>
            <w:r w:rsidRPr="002445BD">
              <w:rPr>
                <w:rFonts w:eastAsiaTheme="minorEastAsia"/>
                <w:iCs/>
                <w:lang w:eastAsia="zh-CN"/>
              </w:rPr>
              <w:t xml:space="preserve"> enhancements at UL timing adjustment</w:t>
            </w:r>
          </w:p>
        </w:tc>
      </w:tr>
    </w:tbl>
    <w:p w14:paraId="3D9AA67E" w14:textId="5A8CA2BC" w:rsidR="00E85474" w:rsidRDefault="00E85474" w:rsidP="00556284">
      <w:pPr>
        <w:rPr>
          <w:rFonts w:ascii="Arial" w:hAnsi="Arial" w:cs="Arial"/>
          <w:lang w:eastAsia="zh-CN"/>
        </w:rPr>
      </w:pPr>
    </w:p>
    <w:p w14:paraId="38136AB8" w14:textId="5FFD034B" w:rsidR="001C5196" w:rsidRPr="003445AF" w:rsidRDefault="00331DBC" w:rsidP="00D44B62">
      <w:pPr>
        <w:rPr>
          <w:rFonts w:ascii="Arial" w:hAnsi="Arial" w:cs="Arial"/>
          <w:lang w:eastAsia="zh-CN"/>
        </w:rPr>
      </w:pPr>
      <w:r>
        <w:rPr>
          <w:rFonts w:ascii="Arial" w:hAnsi="Arial" w:cs="Arial"/>
          <w:lang w:eastAsia="zh-CN"/>
        </w:rPr>
        <w:t xml:space="preserve">If </w:t>
      </w:r>
      <w:r w:rsidRPr="003445AF">
        <w:rPr>
          <w:rFonts w:ascii="Arial" w:hAnsi="Arial" w:cs="Arial"/>
          <w:lang w:eastAsia="zh-CN"/>
        </w:rPr>
        <w:t xml:space="preserve">one-short large timing adjustment is adopted by UE, the problematic is </w:t>
      </w:r>
      <w:r w:rsidR="000A3CC4" w:rsidRPr="003445AF">
        <w:rPr>
          <w:rFonts w:ascii="Arial" w:hAnsi="Arial" w:cs="Arial"/>
          <w:lang w:eastAsia="zh-CN"/>
        </w:rPr>
        <w:t xml:space="preserve">UL timing </w:t>
      </w:r>
      <w:r w:rsidR="007F3B59" w:rsidRPr="003445AF">
        <w:rPr>
          <w:rFonts w:ascii="Arial" w:hAnsi="Arial" w:cs="Arial"/>
          <w:lang w:eastAsia="zh-CN"/>
        </w:rPr>
        <w:t xml:space="preserve">in a </w:t>
      </w:r>
      <w:r w:rsidR="000A3CC4" w:rsidRPr="003445AF">
        <w:rPr>
          <w:rFonts w:ascii="Arial" w:hAnsi="Arial" w:cs="Arial"/>
          <w:lang w:eastAsia="zh-CN"/>
        </w:rPr>
        <w:t xml:space="preserve">unlimited time period is out of </w:t>
      </w:r>
      <w:r w:rsidR="003F6B07" w:rsidRPr="003445AF">
        <w:rPr>
          <w:rFonts w:ascii="Arial" w:hAnsi="Arial" w:cs="Arial"/>
          <w:lang w:eastAsia="zh-CN"/>
        </w:rPr>
        <w:t>normal requirements</w:t>
      </w:r>
      <w:r w:rsidR="00917BFF" w:rsidRPr="003445AF">
        <w:rPr>
          <w:rFonts w:ascii="Arial" w:hAnsi="Arial" w:cs="Arial"/>
          <w:lang w:eastAsia="zh-CN"/>
        </w:rPr>
        <w:t xml:space="preserve"> </w:t>
      </w:r>
      <w:r w:rsidR="001418F7">
        <w:rPr>
          <w:rFonts w:ascii="Arial" w:hAnsi="Arial" w:cs="Arial"/>
          <w:lang w:eastAsia="zh-CN"/>
        </w:rPr>
        <w:t>in the following</w:t>
      </w:r>
      <w:r w:rsidR="00917BFF" w:rsidRPr="003445AF">
        <w:rPr>
          <w:rFonts w:ascii="Arial" w:hAnsi="Arial" w:cs="Arial"/>
          <w:lang w:eastAsia="zh-CN"/>
        </w:rPr>
        <w:t>:</w:t>
      </w:r>
    </w:p>
    <w:tbl>
      <w:tblPr>
        <w:tblStyle w:val="TableGrid"/>
        <w:tblW w:w="0" w:type="auto"/>
        <w:tblLook w:val="04A0" w:firstRow="1" w:lastRow="0" w:firstColumn="1" w:lastColumn="0" w:noHBand="0" w:noVBand="1"/>
      </w:tblPr>
      <w:tblGrid>
        <w:gridCol w:w="10142"/>
      </w:tblGrid>
      <w:tr w:rsidR="00917BFF" w14:paraId="68912BBE" w14:textId="77777777" w:rsidTr="00917BFF">
        <w:tc>
          <w:tcPr>
            <w:tcW w:w="10142" w:type="dxa"/>
          </w:tcPr>
          <w:p w14:paraId="2447F6A9" w14:textId="77777777" w:rsidR="00917BFF" w:rsidRPr="00891E82" w:rsidRDefault="00917BFF" w:rsidP="00917BFF">
            <w:pPr>
              <w:pStyle w:val="Heading4"/>
              <w:numPr>
                <w:ilvl w:val="0"/>
                <w:numId w:val="0"/>
              </w:numPr>
              <w:rPr>
                <w:noProof/>
                <w:lang w:val="en-US" w:eastAsia="zh-CN"/>
              </w:rPr>
            </w:pPr>
            <w:r w:rsidRPr="009C5807">
              <w:lastRenderedPageBreak/>
              <w:t>7.1.2.</w:t>
            </w:r>
            <w:r>
              <w:t>3</w:t>
            </w:r>
            <w:r w:rsidRPr="009C5807">
              <w:tab/>
            </w:r>
            <w:r w:rsidRPr="00DD3199">
              <w:t>One shot</w:t>
            </w:r>
            <w:r>
              <w:t xml:space="preserve"> large UL</w:t>
            </w:r>
            <w:r w:rsidRPr="00DD3199">
              <w:t xml:space="preserve"> timing adjustment</w:t>
            </w:r>
            <w:r>
              <w:t xml:space="preserve"> for FR2 Power Class 6 UE</w:t>
            </w:r>
          </w:p>
          <w:p w14:paraId="77CE74AD" w14:textId="77777777" w:rsidR="00917BFF" w:rsidRDefault="00917BFF" w:rsidP="00917BFF">
            <w:pPr>
              <w:rPr>
                <w:rFonts w:eastAsiaTheme="minorEastAsia"/>
                <w:noProof/>
                <w:color w:val="000000" w:themeColor="text1"/>
              </w:rPr>
            </w:pPr>
            <w:r w:rsidRPr="00B95AAB">
              <w:rPr>
                <w:rFonts w:eastAsiaTheme="minorEastAsia"/>
                <w:color w:val="000000" w:themeColor="text1"/>
              </w:rPr>
              <w:t xml:space="preserve">When </w:t>
            </w:r>
            <w:r w:rsidRPr="00113D75">
              <w:rPr>
                <w:rFonts w:eastAsiaTheme="minorEastAsia"/>
                <w:i/>
                <w:iCs/>
                <w:color w:val="000000" w:themeColor="text1"/>
              </w:rPr>
              <w:t>highSpeedMeasFlagFR2-r17</w:t>
            </w:r>
            <w:r w:rsidRPr="00B1320F">
              <w:rPr>
                <w:rFonts w:eastAsiaTheme="minorEastAsia"/>
                <w:color w:val="000000" w:themeColor="text1"/>
              </w:rPr>
              <w:t xml:space="preserve"> is configured and </w:t>
            </w:r>
            <w:r w:rsidRPr="00B1320F">
              <w:rPr>
                <w:rFonts w:eastAsiaTheme="minorEastAsia"/>
                <w:i/>
                <w:iCs/>
                <w:color w:val="000000" w:themeColor="text1"/>
              </w:rPr>
              <w:t>highSpeedLargeOneStepUL-TimingFR2-r17</w:t>
            </w:r>
            <w:r>
              <w:rPr>
                <w:rFonts w:eastAsiaTheme="minorEastAsia"/>
                <w:i/>
                <w:iCs/>
                <w:color w:val="000000" w:themeColor="text1"/>
              </w:rPr>
              <w:t xml:space="preserve"> </w:t>
            </w:r>
            <w:r w:rsidRPr="00B95AAB">
              <w:rPr>
                <w:rFonts w:eastAsiaTheme="minorEastAsia"/>
                <w:color w:val="000000" w:themeColor="text1"/>
              </w:rPr>
              <w:t>is enabled for UE supporting FR2 power class 6</w:t>
            </w:r>
            <w:r>
              <w:rPr>
                <w:rFonts w:eastAsiaTheme="minorEastAsia"/>
                <w:noProof/>
                <w:color w:val="000000" w:themeColor="text1"/>
              </w:rPr>
              <w:t xml:space="preserve"> </w:t>
            </w:r>
            <w:r w:rsidRPr="00107BA6">
              <w:rPr>
                <w:rFonts w:eastAsiaTheme="minorEastAsia"/>
                <w:noProof/>
                <w:color w:val="000000" w:themeColor="text1"/>
              </w:rPr>
              <w:t xml:space="preserve">and </w:t>
            </w:r>
            <w:r>
              <w:rPr>
                <w:rFonts w:eastAsiaTheme="minorEastAsia"/>
                <w:noProof/>
                <w:color w:val="000000" w:themeColor="text1"/>
              </w:rPr>
              <w:t>[</w:t>
            </w:r>
            <w:r w:rsidRPr="00D30C34">
              <w:rPr>
                <w:rFonts w:eastAsiaTheme="minorEastAsia"/>
                <w:i/>
                <w:iCs/>
                <w:noProof/>
                <w:color w:val="000000" w:themeColor="text1"/>
              </w:rPr>
              <w:t>largeOneStepUL-timingFR2-r17</w:t>
            </w:r>
            <w:r w:rsidRPr="00FB3BB5">
              <w:rPr>
                <w:rFonts w:eastAsiaTheme="minorEastAsia"/>
                <w:noProof/>
                <w:color w:val="000000" w:themeColor="text1"/>
              </w:rPr>
              <w:t>]</w:t>
            </w:r>
            <w:r w:rsidRPr="00107BA6">
              <w:rPr>
                <w:rFonts w:eastAsiaTheme="minorEastAsia"/>
                <w:noProof/>
                <w:color w:val="000000" w:themeColor="text1"/>
              </w:rPr>
              <w:t xml:space="preserve"> capability, the following requirements apply to the UE:</w:t>
            </w:r>
          </w:p>
          <w:p w14:paraId="465F1565" w14:textId="77777777" w:rsidR="00917BFF" w:rsidRDefault="00917BFF" w:rsidP="00917BFF">
            <w:pPr>
              <w:pStyle w:val="B10"/>
              <w:rPr>
                <w:strike/>
              </w:rPr>
            </w:pPr>
            <w:r>
              <w:rPr>
                <w:noProof/>
              </w:rPr>
              <w:t>-</w:t>
            </w:r>
            <w:r>
              <w:rPr>
                <w:noProof/>
              </w:rPr>
              <w:tab/>
            </w:r>
            <w:r w:rsidRPr="00B1320F">
              <w:rPr>
                <w:lang w:val="en-US"/>
              </w:rPr>
              <w:t xml:space="preserve">If the absolute value </w:t>
            </w:r>
            <m:oMath>
              <m:d>
                <m:dPr>
                  <m:begChr m:val="|"/>
                  <m:endChr m:val="|"/>
                  <m:ctrlPr>
                    <w:rPr>
                      <w:rFonts w:ascii="Cambria Math" w:hAnsi="Cambria Math"/>
                      <w:i/>
                      <w:lang w:val="en-US"/>
                    </w:rPr>
                  </m:ctrlPr>
                </m:dPr>
                <m:e>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e>
              </m:d>
              <m:r>
                <w:rPr>
                  <w:rFonts w:ascii="Cambria Math" w:hAnsi="Cambria Math"/>
                  <w:lang w:val="en-US"/>
                </w:rPr>
                <m:t>≤[CP/4]</m:t>
              </m:r>
            </m:oMath>
            <w:r w:rsidRPr="00B1320F">
              <w:rPr>
                <w:lang w:val="en-US"/>
              </w:rPr>
              <w:t>,</w:t>
            </w:r>
            <w:r>
              <w:rPr>
                <w:lang w:val="en-US"/>
              </w:rPr>
              <w:t xml:space="preserve"> </w:t>
            </w:r>
            <w:r>
              <w:rPr>
                <w:noProof/>
              </w:rPr>
              <w:t>t</w:t>
            </w:r>
            <w:r w:rsidRPr="005D4A0F">
              <w:rPr>
                <w:noProof/>
              </w:rPr>
              <w:t>he requirement in clause 7.1.2.1 apply to the first UL transmission after a TCI state switch</w:t>
            </w:r>
            <w:r>
              <w:rPr>
                <w:noProof/>
              </w:rPr>
              <w:t>.</w:t>
            </w:r>
          </w:p>
          <w:p w14:paraId="48C4A9F8" w14:textId="77777777" w:rsidR="00917BFF" w:rsidRDefault="00917BFF" w:rsidP="00917BFF">
            <w:pPr>
              <w:pStyle w:val="B10"/>
              <w:rPr>
                <w:strike/>
                <w:lang w:val="en-US"/>
              </w:rPr>
            </w:pPr>
            <w:r>
              <w:rPr>
                <w:rFonts w:cs="v4.2.0"/>
              </w:rPr>
              <w:t>-</w:t>
            </w:r>
            <w:r>
              <w:rPr>
                <w:rFonts w:cs="v4.2.0"/>
              </w:rPr>
              <w:tab/>
            </w:r>
            <w:r w:rsidRPr="00B1320F">
              <w:rPr>
                <w:rFonts w:cs="v4.2.0"/>
                <w:lang w:val="en-US"/>
              </w:rPr>
              <w:t xml:space="preserve">Otherwise, </w:t>
            </w:r>
            <w:r>
              <w:rPr>
                <w:rFonts w:cs="v4.2.0"/>
              </w:rPr>
              <w:t>t</w:t>
            </w:r>
            <w:r w:rsidRPr="003E63A3">
              <w:rPr>
                <w:rFonts w:cs="v4.2.0"/>
              </w:rPr>
              <w:t xml:space="preserve">he UE transmit timing immediately after </w:t>
            </w:r>
            <w:r>
              <w:rPr>
                <w:rFonts w:cs="v4.2.0"/>
              </w:rPr>
              <w:t xml:space="preserve">TCI </w:t>
            </w:r>
            <w:r w:rsidRPr="00540F58">
              <w:rPr>
                <w:rFonts w:cs="v4.2.0"/>
              </w:rPr>
              <w:t>state</w:t>
            </w:r>
            <w:r w:rsidRPr="00891E82">
              <w:rPr>
                <w:rFonts w:cs="v4.2.0"/>
              </w:rPr>
              <w:t xml:space="preserve"> switch shall be</w:t>
            </w:r>
            <w:r w:rsidRPr="00891E82">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sidRPr="00891E82">
              <w:rPr>
                <w:rFonts w:cs="v4.2.0"/>
                <w:lang w:val="en-US"/>
              </w:rPr>
              <w:t xml:space="preserve"> </w:t>
            </w:r>
            <w:r>
              <w:rPr>
                <w:rFonts w:cs="v4.2.0"/>
                <w:lang w:val="en-US"/>
              </w:rPr>
              <w:t xml:space="preserve">and </w:t>
            </w:r>
            <w:r w:rsidRPr="00B1320F">
              <w:rPr>
                <w:lang w:val="en-US"/>
              </w:rPr>
              <w:t>clause 7.1.2.1</w:t>
            </w:r>
            <w:r>
              <w:rPr>
                <w:lang w:val="en-US"/>
              </w:rPr>
              <w:t xml:space="preserve"> requirements don’t apply.</w:t>
            </w:r>
          </w:p>
          <w:p w14:paraId="3BB9669C" w14:textId="77777777" w:rsidR="00917BFF" w:rsidRDefault="00917BFF" w:rsidP="00917BFF">
            <w:pPr>
              <w:pStyle w:val="B10"/>
              <w:ind w:left="852"/>
              <w:rPr>
                <w:lang w:val="en-US"/>
              </w:rPr>
            </w:pPr>
            <w:r>
              <w:rPr>
                <w:lang w:val="en-US"/>
              </w:rPr>
              <w:t>-</w:t>
            </w:r>
            <w:r>
              <w:rPr>
                <w:lang w:val="en-US"/>
              </w:rPr>
              <w:tab/>
            </w:r>
            <w:r w:rsidRPr="00540F58">
              <w:rPr>
                <w:lang w:val="en-US"/>
              </w:rPr>
              <w:t xml:space="preserve">The UE UL </w:t>
            </w:r>
            <w:r>
              <w:rPr>
                <w:lang w:val="en-US"/>
              </w:rPr>
              <w:t>transmission</w:t>
            </w:r>
            <w:r w:rsidRPr="00891E82">
              <w:rPr>
                <w:lang w:val="en-US"/>
              </w:rPr>
              <w:t xml:space="preserve"> timing error after the TCI state switching procedure shall be less than or equal to</w:t>
            </w:r>
            <w:r w:rsidRPr="00B1320F">
              <w:rPr>
                <w:lang w:val="en-US"/>
              </w:rPr>
              <w:t xml:space="preserve"> ±</w:t>
            </w:r>
            <w:r>
              <w:rPr>
                <w:lang w:val="en-US"/>
              </w:rPr>
              <w:t>T</w:t>
            </w:r>
            <w:r w:rsidRPr="00113D75">
              <w:rPr>
                <w:vertAlign w:val="subscript"/>
                <w:lang w:val="en-US"/>
              </w:rPr>
              <w:t>e</w:t>
            </w:r>
            <w:r>
              <w:rPr>
                <w:lang w:val="en-US"/>
              </w:rPr>
              <w:t xml:space="preserve"> as specified in clause 7.1.2 if the new target TCI state is within active TCI state list, otherwise </w:t>
            </w:r>
            <w:r w:rsidRPr="00B1320F">
              <w:rPr>
                <w:lang w:val="en-US"/>
              </w:rPr>
              <w:t>±</w:t>
            </w:r>
            <w:r>
              <w:rPr>
                <w:lang w:val="en-US"/>
              </w:rPr>
              <w:t>[7T</w:t>
            </w:r>
            <w:r w:rsidRPr="00113D75">
              <w:rPr>
                <w:vertAlign w:val="subscript"/>
                <w:lang w:val="en-US"/>
              </w:rPr>
              <w:t>s</w:t>
            </w:r>
            <w:r>
              <w:rPr>
                <w:lang w:val="en-US"/>
              </w:rPr>
              <w:t>]</w:t>
            </w:r>
            <w:r w:rsidRPr="00891E82">
              <w:rPr>
                <w:lang w:val="en-US"/>
              </w:rPr>
              <w:t xml:space="preserve">, </w:t>
            </w:r>
            <w:r w:rsidRPr="00540F58">
              <w:rPr>
                <w:lang w:val="en-US"/>
              </w:rPr>
              <w:t xml:space="preserve">and the reference point </w:t>
            </w:r>
            <w:r>
              <w:rPr>
                <w:lang w:val="en-US"/>
              </w:rPr>
              <w:t>is</w:t>
            </w:r>
            <w:r w:rsidRPr="00540F58">
              <w:rPr>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sidRPr="00891E82">
              <w:rPr>
                <w:lang w:val="en-US"/>
              </w:rPr>
              <w:t>.</w:t>
            </w:r>
          </w:p>
          <w:p w14:paraId="52A24E81" w14:textId="77777777" w:rsidR="00917BFF" w:rsidRPr="00B1320F" w:rsidRDefault="00917BFF" w:rsidP="00917BFF">
            <w:pPr>
              <w:pStyle w:val="B10"/>
              <w:rPr>
                <w:strike/>
                <w:lang w:val="en-US"/>
              </w:rPr>
            </w:pPr>
            <w:r>
              <w:rPr>
                <w:rFonts w:cs="v4.2.0"/>
                <w:lang w:val="en-US"/>
              </w:rPr>
              <w:t>Above,</w:t>
            </w:r>
          </w:p>
          <w:p w14:paraId="37AA90EB" w14:textId="77777777" w:rsidR="00917BFF" w:rsidRPr="00B1320F" w:rsidRDefault="00917BFF" w:rsidP="00917BFF">
            <w:pPr>
              <w:pStyle w:val="B2"/>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new target TCI state.</w:t>
            </w:r>
          </w:p>
          <w:p w14:paraId="0EB59E93" w14:textId="2DBE5A6F" w:rsidR="00917BFF" w:rsidRDefault="00917BFF" w:rsidP="00761B8D">
            <w:pPr>
              <w:pStyle w:val="B2"/>
              <w:rPr>
                <w:rFonts w:ascii="Arial" w:hAnsi="Arial" w:cs="Arial"/>
                <w:lang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old source TCI state.</w:t>
            </w:r>
          </w:p>
        </w:tc>
      </w:tr>
    </w:tbl>
    <w:p w14:paraId="1D6F3BB1" w14:textId="77777777" w:rsidR="00917BFF" w:rsidRDefault="00917BFF" w:rsidP="00D44B62">
      <w:pPr>
        <w:rPr>
          <w:rFonts w:ascii="Arial" w:hAnsi="Arial" w:cs="Arial"/>
          <w:lang w:eastAsia="zh-CN"/>
        </w:rPr>
      </w:pPr>
    </w:p>
    <w:p w14:paraId="51CC8865" w14:textId="1F081FC4" w:rsidR="00AA7551" w:rsidRPr="00AA7551" w:rsidRDefault="0093641C" w:rsidP="00D44B62">
      <w:pPr>
        <w:rPr>
          <w:rFonts w:ascii="Arial" w:hAnsi="Arial" w:cs="Arial"/>
          <w:lang w:eastAsia="zh-CN"/>
        </w:rPr>
      </w:pPr>
      <w:r w:rsidRPr="00AA7551">
        <w:rPr>
          <w:rFonts w:ascii="Arial" w:hAnsi="Arial" w:cs="Arial"/>
          <w:lang w:eastAsia="zh-CN"/>
        </w:rPr>
        <w:t xml:space="preserve">In </w:t>
      </w:r>
      <w:r w:rsidR="00AA6787" w:rsidRPr="00AA7551">
        <w:rPr>
          <w:rFonts w:ascii="Arial" w:hAnsi="Arial" w:cs="Arial"/>
          <w:lang w:eastAsia="zh-CN"/>
        </w:rPr>
        <w:t>this</w:t>
      </w:r>
      <w:r w:rsidR="001418F7">
        <w:rPr>
          <w:rFonts w:ascii="Arial" w:hAnsi="Arial" w:cs="Arial"/>
          <w:lang w:eastAsia="zh-CN"/>
        </w:rPr>
        <w:t xml:space="preserve"> </w:t>
      </w:r>
      <w:r w:rsidR="00993131">
        <w:rPr>
          <w:rFonts w:ascii="Arial" w:hAnsi="Arial" w:cs="Arial"/>
          <w:lang w:eastAsia="zh-CN"/>
        </w:rPr>
        <w:t>unknown</w:t>
      </w:r>
      <w:r w:rsidR="008702C1" w:rsidRPr="00AA7551">
        <w:rPr>
          <w:rFonts w:ascii="Arial" w:hAnsi="Arial" w:cs="Arial"/>
          <w:lang w:eastAsia="zh-CN"/>
        </w:rPr>
        <w:t xml:space="preserve"> </w:t>
      </w:r>
      <w:r w:rsidR="00C34F7E" w:rsidRPr="00AA7551">
        <w:rPr>
          <w:rFonts w:ascii="Arial" w:hAnsi="Arial" w:cs="Arial"/>
          <w:lang w:eastAsia="zh-CN"/>
        </w:rPr>
        <w:t>period</w:t>
      </w:r>
      <w:r w:rsidR="008702C1" w:rsidRPr="00AA7551">
        <w:rPr>
          <w:rFonts w:ascii="Arial" w:hAnsi="Arial" w:cs="Arial"/>
          <w:lang w:eastAsia="zh-CN"/>
        </w:rPr>
        <w:t xml:space="preserve">, </w:t>
      </w:r>
      <w:r w:rsidR="00D30027" w:rsidRPr="00AA7551">
        <w:rPr>
          <w:rFonts w:ascii="Arial" w:hAnsi="Arial" w:cs="Arial"/>
          <w:lang w:eastAsia="zh-CN"/>
        </w:rPr>
        <w:t>the maximal UL transmission timing error is ±[7Ts]</w:t>
      </w:r>
      <w:r w:rsidR="00972241" w:rsidRPr="00AA7551">
        <w:rPr>
          <w:rFonts w:ascii="Arial" w:hAnsi="Arial" w:cs="Arial"/>
          <w:lang w:eastAsia="zh-CN"/>
        </w:rPr>
        <w:t xml:space="preserve"> which is close to CP/2</w:t>
      </w:r>
      <w:r w:rsidR="00F11AE5">
        <w:rPr>
          <w:rFonts w:ascii="Arial" w:hAnsi="Arial" w:cs="Arial"/>
          <w:lang w:eastAsia="zh-CN"/>
        </w:rPr>
        <w:t xml:space="preserve"> with margin</w:t>
      </w:r>
      <w:r w:rsidR="00972241" w:rsidRPr="00AA7551">
        <w:rPr>
          <w:rFonts w:ascii="Arial" w:hAnsi="Arial" w:cs="Arial"/>
          <w:lang w:eastAsia="zh-CN"/>
        </w:rPr>
        <w:t xml:space="preserve">. </w:t>
      </w:r>
      <w:r w:rsidR="00751B41" w:rsidRPr="00AA7551">
        <w:rPr>
          <w:rFonts w:ascii="Arial" w:hAnsi="Arial" w:cs="Arial"/>
          <w:lang w:eastAsia="zh-CN"/>
        </w:rPr>
        <w:t xml:space="preserve">Depending on implementation of gNB’s reception, </w:t>
      </w:r>
      <w:r w:rsidR="008702C1" w:rsidRPr="00AA7551">
        <w:rPr>
          <w:rFonts w:ascii="Arial" w:hAnsi="Arial" w:cs="Arial"/>
          <w:lang w:eastAsia="zh-CN"/>
        </w:rPr>
        <w:t xml:space="preserve">it </w:t>
      </w:r>
      <w:r w:rsidR="00AA6787" w:rsidRPr="00AA7551">
        <w:rPr>
          <w:rFonts w:ascii="Arial" w:hAnsi="Arial" w:cs="Arial"/>
          <w:lang w:eastAsia="zh-CN"/>
        </w:rPr>
        <w:t xml:space="preserve">can’t </w:t>
      </w:r>
      <w:r w:rsidR="00EF3B2C" w:rsidRPr="00AA7551">
        <w:rPr>
          <w:rFonts w:ascii="Arial" w:hAnsi="Arial" w:cs="Arial"/>
          <w:lang w:eastAsia="zh-CN"/>
        </w:rPr>
        <w:t>guarantee</w:t>
      </w:r>
      <w:r w:rsidR="008702C1" w:rsidRPr="00AA7551">
        <w:rPr>
          <w:rFonts w:ascii="Arial" w:hAnsi="Arial" w:cs="Arial"/>
          <w:lang w:eastAsia="zh-CN"/>
        </w:rPr>
        <w:t xml:space="preserve"> to</w:t>
      </w:r>
      <w:r w:rsidR="00A14ED8" w:rsidRPr="00AA7551">
        <w:rPr>
          <w:rFonts w:ascii="Arial" w:hAnsi="Arial" w:cs="Arial"/>
          <w:lang w:eastAsia="zh-CN"/>
        </w:rPr>
        <w:t xml:space="preserve"> </w:t>
      </w:r>
      <w:r w:rsidR="005958F2" w:rsidRPr="00AA7551">
        <w:rPr>
          <w:rFonts w:ascii="Arial" w:hAnsi="Arial" w:cs="Arial"/>
          <w:lang w:eastAsia="zh-CN"/>
        </w:rPr>
        <w:t>valid</w:t>
      </w:r>
      <w:r w:rsidR="00D67B9A">
        <w:rPr>
          <w:rFonts w:ascii="Arial" w:hAnsi="Arial" w:cs="Arial"/>
          <w:lang w:eastAsia="zh-CN"/>
        </w:rPr>
        <w:t>ate</w:t>
      </w:r>
      <w:r w:rsidR="005958F2" w:rsidRPr="00AA7551">
        <w:rPr>
          <w:rFonts w:ascii="Arial" w:hAnsi="Arial" w:cs="Arial"/>
          <w:lang w:eastAsia="zh-CN"/>
        </w:rPr>
        <w:t xml:space="preserve"> </w:t>
      </w:r>
      <w:r w:rsidR="00D67B9A">
        <w:rPr>
          <w:rFonts w:ascii="Arial" w:hAnsi="Arial" w:cs="Arial"/>
          <w:lang w:eastAsia="zh-CN"/>
        </w:rPr>
        <w:t xml:space="preserve">correct </w:t>
      </w:r>
      <w:r w:rsidR="005958F2" w:rsidRPr="00AA7551">
        <w:rPr>
          <w:rFonts w:ascii="Arial" w:hAnsi="Arial" w:cs="Arial"/>
          <w:lang w:eastAsia="zh-CN"/>
        </w:rPr>
        <w:t xml:space="preserve">UL </w:t>
      </w:r>
      <w:r w:rsidR="007B0E6B" w:rsidRPr="00AA7551">
        <w:rPr>
          <w:rFonts w:ascii="Arial" w:hAnsi="Arial" w:cs="Arial"/>
          <w:lang w:eastAsia="zh-CN"/>
        </w:rPr>
        <w:t>reception</w:t>
      </w:r>
      <w:r w:rsidR="005958F2" w:rsidRPr="00AA7551">
        <w:rPr>
          <w:rFonts w:ascii="Arial" w:hAnsi="Arial" w:cs="Arial"/>
          <w:lang w:eastAsia="zh-CN"/>
        </w:rPr>
        <w:t>.</w:t>
      </w:r>
      <w:r w:rsidR="00AA6787" w:rsidRPr="00AA7551">
        <w:rPr>
          <w:rFonts w:ascii="Arial" w:hAnsi="Arial" w:cs="Arial"/>
          <w:lang w:eastAsia="zh-CN"/>
        </w:rPr>
        <w:t xml:space="preserve"> </w:t>
      </w:r>
      <w:r w:rsidR="00D67B9A">
        <w:rPr>
          <w:rFonts w:ascii="Arial" w:hAnsi="Arial" w:cs="Arial"/>
          <w:lang w:eastAsia="zh-CN"/>
        </w:rPr>
        <w:t>Give</w:t>
      </w:r>
      <w:r w:rsidR="00EF3B2C">
        <w:rPr>
          <w:rFonts w:ascii="Arial" w:hAnsi="Arial" w:cs="Arial"/>
          <w:lang w:eastAsia="zh-CN"/>
        </w:rPr>
        <w:t xml:space="preserve"> that, </w:t>
      </w:r>
      <w:r w:rsidR="00375F2E" w:rsidRPr="00AA7551">
        <w:rPr>
          <w:rFonts w:ascii="Arial" w:hAnsi="Arial" w:cs="Arial"/>
          <w:lang w:eastAsia="zh-CN"/>
        </w:rPr>
        <w:t>our concern is: i</w:t>
      </w:r>
      <w:r w:rsidR="00AA6787" w:rsidRPr="00AA7551">
        <w:rPr>
          <w:rFonts w:ascii="Arial" w:hAnsi="Arial" w:cs="Arial"/>
          <w:lang w:eastAsia="zh-CN"/>
        </w:rPr>
        <w:t xml:space="preserve">f UL transmission </w:t>
      </w:r>
      <w:r w:rsidR="005C2799" w:rsidRPr="00AA7551">
        <w:rPr>
          <w:rFonts w:ascii="Arial" w:hAnsi="Arial" w:cs="Arial"/>
          <w:lang w:eastAsia="zh-CN"/>
        </w:rPr>
        <w:t xml:space="preserve">can’t be </w:t>
      </w:r>
      <w:r w:rsidR="00C34F7E">
        <w:rPr>
          <w:rFonts w:ascii="Arial" w:hAnsi="Arial" w:cs="Arial"/>
          <w:lang w:eastAsia="zh-CN"/>
        </w:rPr>
        <w:t>ensured</w:t>
      </w:r>
      <w:r w:rsidR="005C2799" w:rsidRPr="00AA7551">
        <w:rPr>
          <w:rFonts w:ascii="Arial" w:hAnsi="Arial" w:cs="Arial"/>
          <w:lang w:eastAsia="zh-CN"/>
        </w:rPr>
        <w:t xml:space="preserve">, </w:t>
      </w:r>
      <w:r w:rsidR="00614179" w:rsidRPr="00AA7551">
        <w:rPr>
          <w:rFonts w:ascii="Arial" w:hAnsi="Arial" w:cs="Arial"/>
          <w:lang w:eastAsia="zh-CN"/>
        </w:rPr>
        <w:t xml:space="preserve">whether </w:t>
      </w:r>
      <w:r w:rsidR="00D67B9A">
        <w:rPr>
          <w:rFonts w:ascii="Arial" w:hAnsi="Arial" w:cs="Arial"/>
          <w:lang w:eastAsia="zh-CN"/>
        </w:rPr>
        <w:t>the status</w:t>
      </w:r>
      <w:r w:rsidR="007467C0">
        <w:rPr>
          <w:rFonts w:ascii="Arial" w:hAnsi="Arial" w:cs="Arial"/>
          <w:lang w:eastAsia="zh-CN"/>
        </w:rPr>
        <w:t xml:space="preserve"> of</w:t>
      </w:r>
      <w:r w:rsidR="00D67B9A">
        <w:rPr>
          <w:rFonts w:ascii="Arial" w:hAnsi="Arial" w:cs="Arial"/>
          <w:lang w:eastAsia="zh-CN"/>
        </w:rPr>
        <w:t xml:space="preserve"> </w:t>
      </w:r>
      <w:r w:rsidR="005C2799" w:rsidRPr="00A25A64">
        <w:rPr>
          <w:rFonts w:ascii="Arial" w:hAnsi="Arial" w:cs="Arial"/>
          <w:lang w:eastAsia="zh-CN"/>
        </w:rPr>
        <w:t xml:space="preserve">timeAlignmentTimer </w:t>
      </w:r>
      <w:r w:rsidR="00D67B9A">
        <w:rPr>
          <w:rFonts w:ascii="Arial" w:hAnsi="Arial" w:cs="Arial"/>
          <w:lang w:eastAsia="zh-CN"/>
        </w:rPr>
        <w:t>shall be updated also?</w:t>
      </w:r>
    </w:p>
    <w:p w14:paraId="305A496C" w14:textId="4086FAB7" w:rsidR="00F35D21" w:rsidRPr="00A25A64" w:rsidRDefault="00A25A64" w:rsidP="00D44B62">
      <w:pPr>
        <w:rPr>
          <w:rFonts w:ascii="Arial" w:hAnsi="Arial" w:cs="Arial"/>
          <w:lang w:eastAsia="zh-CN"/>
        </w:rPr>
      </w:pPr>
      <w:r>
        <w:rPr>
          <w:rFonts w:ascii="Arial" w:hAnsi="Arial" w:cs="Arial"/>
          <w:lang w:eastAsia="zh-CN"/>
        </w:rPr>
        <w:t>F</w:t>
      </w:r>
      <w:r w:rsidR="00AA7551" w:rsidRPr="00A25A64">
        <w:rPr>
          <w:rFonts w:ascii="Arial" w:hAnsi="Arial" w:cs="Arial"/>
          <w:lang w:eastAsia="zh-CN"/>
        </w:rPr>
        <w:t>or RACH-based method,</w:t>
      </w:r>
      <w:r w:rsidR="00F26ACC" w:rsidRPr="00A25A64">
        <w:rPr>
          <w:rFonts w:ascii="Arial" w:hAnsi="Arial" w:cs="Arial"/>
          <w:lang w:eastAsia="zh-CN"/>
        </w:rPr>
        <w:t xml:space="preserve"> </w:t>
      </w:r>
      <w:r w:rsidR="00484843">
        <w:rPr>
          <w:rFonts w:ascii="Arial" w:hAnsi="Arial" w:cs="Arial"/>
          <w:lang w:eastAsia="zh-CN"/>
        </w:rPr>
        <w:t xml:space="preserve">the RACH procedure is covered in </w:t>
      </w:r>
      <w:r w:rsidR="00D45A4D">
        <w:rPr>
          <w:rFonts w:ascii="Arial" w:hAnsi="Arial" w:cs="Arial"/>
          <w:lang w:eastAsia="zh-CN"/>
        </w:rPr>
        <w:t>legacy procedure of maintaining t</w:t>
      </w:r>
      <w:r w:rsidR="00D45A4D" w:rsidRPr="00A25A64">
        <w:rPr>
          <w:rFonts w:ascii="Arial" w:hAnsi="Arial" w:cs="Arial"/>
          <w:lang w:eastAsia="zh-CN"/>
        </w:rPr>
        <w:t>imeAlignmentTimer</w:t>
      </w:r>
      <w:r w:rsidR="00484843">
        <w:rPr>
          <w:rFonts w:ascii="Arial" w:hAnsi="Arial" w:cs="Arial"/>
          <w:lang w:eastAsia="zh-CN"/>
        </w:rPr>
        <w:t xml:space="preserve">, i.e. </w:t>
      </w:r>
      <w:r w:rsidR="00226D91" w:rsidRPr="00A25A64">
        <w:rPr>
          <w:rFonts w:ascii="Arial" w:hAnsi="Arial" w:cs="Arial"/>
          <w:lang w:eastAsia="zh-CN"/>
        </w:rPr>
        <w:t xml:space="preserve">timeAlignmentTimer </w:t>
      </w:r>
      <w:r w:rsidR="00F26ACC" w:rsidRPr="00A25A64">
        <w:rPr>
          <w:rFonts w:ascii="Arial" w:hAnsi="Arial" w:cs="Arial"/>
          <w:lang w:eastAsia="zh-CN"/>
        </w:rPr>
        <w:t xml:space="preserve">shall be stopped </w:t>
      </w:r>
      <w:r w:rsidRPr="00A25A64">
        <w:rPr>
          <w:rFonts w:ascii="Arial" w:hAnsi="Arial" w:cs="Arial"/>
          <w:lang w:eastAsia="zh-CN"/>
        </w:rPr>
        <w:t>once Timing Advance Command is received in a Random Access Response message</w:t>
      </w:r>
      <w:r w:rsidR="00212867">
        <w:rPr>
          <w:rFonts w:ascii="Arial" w:hAnsi="Arial" w:cs="Arial"/>
          <w:lang w:eastAsia="zh-CN"/>
        </w:rPr>
        <w:t xml:space="preserve">. </w:t>
      </w:r>
    </w:p>
    <w:p w14:paraId="52CDD4DA" w14:textId="15B752E9" w:rsidR="00AA6787" w:rsidRPr="00CC3798" w:rsidRDefault="00CC3798" w:rsidP="00D44B62">
      <w:pPr>
        <w:rPr>
          <w:rFonts w:ascii="Arial" w:hAnsi="Arial" w:cs="Arial"/>
          <w:b/>
          <w:bCs/>
          <w:i/>
          <w:iCs/>
          <w:lang w:eastAsia="zh-CN"/>
        </w:rPr>
      </w:pPr>
      <w:r w:rsidRPr="00CC3798">
        <w:rPr>
          <w:rFonts w:ascii="Arial" w:hAnsi="Arial" w:cs="Arial"/>
          <w:b/>
          <w:bCs/>
          <w:i/>
          <w:iCs/>
          <w:lang w:eastAsia="zh-CN"/>
        </w:rPr>
        <w:t>Observation</w:t>
      </w:r>
      <w:r w:rsidR="00484843">
        <w:rPr>
          <w:rFonts w:ascii="Arial" w:hAnsi="Arial" w:cs="Arial"/>
          <w:b/>
          <w:bCs/>
          <w:i/>
          <w:iCs/>
          <w:lang w:eastAsia="zh-CN"/>
        </w:rPr>
        <w:t xml:space="preserve"> 1</w:t>
      </w:r>
      <w:r w:rsidR="00AA6787" w:rsidRPr="00CC3798">
        <w:rPr>
          <w:rFonts w:ascii="Arial" w:hAnsi="Arial" w:cs="Arial"/>
          <w:b/>
          <w:bCs/>
          <w:i/>
          <w:iCs/>
          <w:lang w:eastAsia="zh-CN"/>
        </w:rPr>
        <w:t xml:space="preserve">: </w:t>
      </w:r>
      <w:r w:rsidRPr="00CC3798">
        <w:rPr>
          <w:rFonts w:ascii="Arial" w:hAnsi="Arial" w:cs="Arial"/>
          <w:b/>
          <w:bCs/>
          <w:i/>
          <w:iCs/>
          <w:lang w:eastAsia="zh-CN"/>
        </w:rPr>
        <w:t xml:space="preserve"> For one-short large timing adjustment, UL transmission timing error is ±[7Ts] and UL transmission can’t be </w:t>
      </w:r>
      <w:r w:rsidR="007467C0">
        <w:rPr>
          <w:rFonts w:ascii="Arial" w:hAnsi="Arial" w:cs="Arial"/>
          <w:b/>
          <w:bCs/>
          <w:i/>
          <w:iCs/>
          <w:lang w:eastAsia="zh-CN"/>
        </w:rPr>
        <w:t>ensured</w:t>
      </w:r>
      <w:r w:rsidRPr="00CC3798">
        <w:rPr>
          <w:rFonts w:ascii="Arial" w:hAnsi="Arial" w:cs="Arial"/>
          <w:b/>
          <w:bCs/>
          <w:i/>
          <w:iCs/>
          <w:lang w:eastAsia="zh-CN"/>
        </w:rPr>
        <w:t>, timeAlignmentTimer might be impacted.</w:t>
      </w:r>
    </w:p>
    <w:p w14:paraId="16F0A4EF" w14:textId="76FB2E87" w:rsidR="00D44B62" w:rsidRDefault="00CC3798" w:rsidP="00D44B62">
      <w:pPr>
        <w:rPr>
          <w:rFonts w:ascii="Arial" w:hAnsi="Arial" w:cs="Arial"/>
          <w:b/>
          <w:bCs/>
          <w:i/>
          <w:iCs/>
          <w:lang w:eastAsia="zh-CN"/>
        </w:rPr>
      </w:pPr>
      <w:r w:rsidRPr="00CC3798">
        <w:rPr>
          <w:rFonts w:ascii="Arial" w:hAnsi="Arial" w:cs="Arial"/>
          <w:b/>
          <w:bCs/>
          <w:i/>
          <w:iCs/>
          <w:lang w:eastAsia="zh-CN"/>
        </w:rPr>
        <w:t>Observation</w:t>
      </w:r>
      <w:r w:rsidR="004D08BF" w:rsidRPr="00CC3798">
        <w:rPr>
          <w:rFonts w:ascii="Arial" w:hAnsi="Arial" w:cs="Arial"/>
          <w:b/>
          <w:bCs/>
          <w:i/>
          <w:iCs/>
          <w:lang w:eastAsia="zh-CN"/>
        </w:rPr>
        <w:t xml:space="preserve"> </w:t>
      </w:r>
      <w:r w:rsidR="00484843">
        <w:rPr>
          <w:rFonts w:ascii="Arial" w:hAnsi="Arial" w:cs="Arial"/>
          <w:b/>
          <w:bCs/>
          <w:i/>
          <w:iCs/>
          <w:lang w:eastAsia="zh-CN"/>
        </w:rPr>
        <w:t>2</w:t>
      </w:r>
      <w:r w:rsidR="00D067B8" w:rsidRPr="00CC3798">
        <w:rPr>
          <w:rFonts w:ascii="Arial" w:hAnsi="Arial" w:cs="Arial"/>
          <w:b/>
          <w:bCs/>
          <w:i/>
          <w:iCs/>
          <w:lang w:eastAsia="zh-CN"/>
        </w:rPr>
        <w:t xml:space="preserve">: </w:t>
      </w:r>
      <w:r w:rsidRPr="00CC3798">
        <w:rPr>
          <w:rFonts w:ascii="Arial" w:hAnsi="Arial" w:cs="Arial"/>
          <w:b/>
          <w:bCs/>
          <w:i/>
          <w:iCs/>
          <w:lang w:eastAsia="zh-CN"/>
        </w:rPr>
        <w:t>For RACH-based method, legacy procedure of maintaining timeAlignmentTimer might be enough.</w:t>
      </w:r>
    </w:p>
    <w:p w14:paraId="3957894C" w14:textId="77777777" w:rsidR="00FC1D72" w:rsidRDefault="00FC1D72" w:rsidP="00D44B62">
      <w:pPr>
        <w:rPr>
          <w:rFonts w:ascii="Arial" w:hAnsi="Arial" w:cs="Arial"/>
          <w:b/>
          <w:bCs/>
          <w:i/>
          <w:iCs/>
          <w:lang w:eastAsia="zh-CN"/>
        </w:rPr>
      </w:pPr>
    </w:p>
    <w:p w14:paraId="6CAE7417" w14:textId="77777777" w:rsidR="00FC1D72" w:rsidRDefault="00FC1D72" w:rsidP="00FC1D72">
      <w:pPr>
        <w:rPr>
          <w:rFonts w:eastAsiaTheme="minorEastAsia"/>
          <w:b/>
          <w:bCs/>
          <w:iCs/>
          <w:u w:val="single"/>
          <w:lang w:eastAsia="zh-CN"/>
        </w:rPr>
      </w:pPr>
      <w:r w:rsidRPr="009C3BF3">
        <w:rPr>
          <w:rFonts w:eastAsiaTheme="minorEastAsia"/>
          <w:b/>
          <w:bCs/>
          <w:iCs/>
          <w:u w:val="single"/>
          <w:lang w:eastAsia="zh-CN"/>
        </w:rPr>
        <w:t>Issue 1-3-2: Applicability of gradual timing adjustment in between one-shot large timing adjustments</w:t>
      </w:r>
    </w:p>
    <w:tbl>
      <w:tblPr>
        <w:tblStyle w:val="TableGrid"/>
        <w:tblW w:w="0" w:type="auto"/>
        <w:tblLook w:val="04A0" w:firstRow="1" w:lastRow="0" w:firstColumn="1" w:lastColumn="0" w:noHBand="0" w:noVBand="1"/>
      </w:tblPr>
      <w:tblGrid>
        <w:gridCol w:w="10142"/>
      </w:tblGrid>
      <w:tr w:rsidR="00FC1D72" w14:paraId="32797CD7" w14:textId="77777777" w:rsidTr="00FC1D72">
        <w:tc>
          <w:tcPr>
            <w:tcW w:w="10142" w:type="dxa"/>
          </w:tcPr>
          <w:p w14:paraId="79B71D7E" w14:textId="77777777" w:rsidR="00FC1D72" w:rsidRDefault="00FC1D72" w:rsidP="00FC1D72">
            <w:pPr>
              <w:rPr>
                <w:b/>
                <w:lang w:eastAsia="zh-CN"/>
              </w:rPr>
            </w:pPr>
            <w:r>
              <w:rPr>
                <w:b/>
                <w:lang w:eastAsia="zh-CN"/>
              </w:rPr>
              <w:t>Way forward:</w:t>
            </w:r>
          </w:p>
          <w:p w14:paraId="00F35F5E" w14:textId="77777777" w:rsidR="00FC1D72" w:rsidRDefault="00FC1D72" w:rsidP="00FC1D72">
            <w:pPr>
              <w:pStyle w:val="ListParagraph"/>
              <w:numPr>
                <w:ilvl w:val="0"/>
                <w:numId w:val="30"/>
              </w:numPr>
              <w:overflowPunct w:val="0"/>
              <w:autoSpaceDE w:val="0"/>
              <w:autoSpaceDN w:val="0"/>
              <w:adjustRightInd w:val="0"/>
              <w:contextualSpacing w:val="0"/>
              <w:textAlignment w:val="baseline"/>
              <w:rPr>
                <w:rFonts w:eastAsiaTheme="minorEastAsia"/>
                <w:iCs/>
                <w:lang w:eastAsia="zh-CN"/>
              </w:rPr>
            </w:pPr>
            <w:r w:rsidRPr="004C0F32">
              <w:rPr>
                <w:rFonts w:eastAsiaTheme="minorEastAsia"/>
                <w:iCs/>
                <w:lang w:eastAsia="zh-CN"/>
              </w:rPr>
              <w:t>FFS the applicability of gradual timing adjustment requirement (Clause 7.1.2.1) in between the one-shot large UL timing adjustments for FR2 Power Class 6 UE.</w:t>
            </w:r>
          </w:p>
          <w:p w14:paraId="139E3E8A" w14:textId="77777777" w:rsidR="00FC1D72" w:rsidRPr="004C0F32" w:rsidRDefault="00FC1D72" w:rsidP="00FC1D72">
            <w:pPr>
              <w:pStyle w:val="ListParagraph"/>
              <w:numPr>
                <w:ilvl w:val="1"/>
                <w:numId w:val="30"/>
              </w:numPr>
              <w:overflowPunct w:val="0"/>
              <w:autoSpaceDE w:val="0"/>
              <w:autoSpaceDN w:val="0"/>
              <w:adjustRightInd w:val="0"/>
              <w:contextualSpacing w:val="0"/>
              <w:textAlignment w:val="baseline"/>
              <w:rPr>
                <w:rFonts w:eastAsiaTheme="minorEastAsia"/>
                <w:iCs/>
                <w:lang w:eastAsia="zh-CN"/>
              </w:rPr>
            </w:pPr>
            <w:r w:rsidRPr="004C0F32">
              <w:rPr>
                <w:rFonts w:eastAsiaTheme="minorEastAsia"/>
                <w:iCs/>
                <w:lang w:eastAsia="zh-CN"/>
              </w:rPr>
              <w:t>Option 1: UE to report the value of one-shot large UL timing adjustment back to the network.</w:t>
            </w:r>
          </w:p>
          <w:p w14:paraId="38D2001D" w14:textId="77777777" w:rsidR="00FC1D72" w:rsidRPr="00E74A8E" w:rsidRDefault="00FC1D72" w:rsidP="00FC1D72">
            <w:pPr>
              <w:pStyle w:val="ListParagraph"/>
              <w:numPr>
                <w:ilvl w:val="1"/>
                <w:numId w:val="31"/>
              </w:numPr>
              <w:overflowPunct w:val="0"/>
              <w:autoSpaceDE w:val="0"/>
              <w:autoSpaceDN w:val="0"/>
              <w:adjustRightInd w:val="0"/>
              <w:contextualSpacing w:val="0"/>
              <w:textAlignment w:val="baseline"/>
              <w:rPr>
                <w:rFonts w:eastAsiaTheme="minorEastAsia"/>
                <w:iCs/>
                <w:lang w:val="en-US" w:eastAsia="zh-CN"/>
              </w:rPr>
            </w:pPr>
            <w:r>
              <w:rPr>
                <w:rFonts w:eastAsiaTheme="minorEastAsia"/>
                <w:iCs/>
                <w:lang w:eastAsia="zh-CN"/>
              </w:rPr>
              <w:t>Option 2: F</w:t>
            </w:r>
            <w:r w:rsidRPr="00EC53C1">
              <w:rPr>
                <w:rFonts w:eastAsiaTheme="minorEastAsia"/>
                <w:iCs/>
                <w:lang w:eastAsia="zh-CN"/>
              </w:rPr>
              <w:t>ollow the current UE autonomous timing adjustment procedure and requirements.</w:t>
            </w:r>
          </w:p>
          <w:p w14:paraId="7964FE37" w14:textId="52CC9D28" w:rsidR="00FC1D72" w:rsidRPr="00FC1D72" w:rsidRDefault="00FC1D72" w:rsidP="00D44B62">
            <w:pPr>
              <w:pStyle w:val="ListParagraph"/>
              <w:numPr>
                <w:ilvl w:val="1"/>
                <w:numId w:val="31"/>
              </w:numPr>
              <w:overflowPunct w:val="0"/>
              <w:autoSpaceDE w:val="0"/>
              <w:autoSpaceDN w:val="0"/>
              <w:adjustRightInd w:val="0"/>
              <w:contextualSpacing w:val="0"/>
              <w:textAlignment w:val="baseline"/>
              <w:rPr>
                <w:rFonts w:eastAsiaTheme="minorEastAsia"/>
                <w:iCs/>
                <w:lang w:eastAsia="zh-CN"/>
              </w:rPr>
            </w:pPr>
            <w:r>
              <w:rPr>
                <w:rFonts w:eastAsiaTheme="minorEastAsia"/>
                <w:iCs/>
                <w:lang w:eastAsia="zh-CN"/>
              </w:rPr>
              <w:t>Option 3: D</w:t>
            </w:r>
            <w:r w:rsidRPr="00EC53C1">
              <w:rPr>
                <w:rFonts w:eastAsiaTheme="minorEastAsia"/>
                <w:iCs/>
                <w:lang w:eastAsia="zh-CN"/>
              </w:rPr>
              <w:t>escribe UE behavior after one shot UL timing adjustment</w:t>
            </w:r>
            <w:r>
              <w:rPr>
                <w:rFonts w:eastAsiaTheme="minorEastAsia"/>
                <w:iCs/>
                <w:lang w:eastAsia="zh-CN"/>
              </w:rPr>
              <w:t xml:space="preserve"> in the TR.</w:t>
            </w:r>
          </w:p>
        </w:tc>
      </w:tr>
    </w:tbl>
    <w:p w14:paraId="65C90AC1" w14:textId="77777777" w:rsidR="00FC1D72" w:rsidRPr="00FC1D72" w:rsidRDefault="00FC1D72" w:rsidP="00D44B62">
      <w:pPr>
        <w:rPr>
          <w:rFonts w:ascii="Arial" w:hAnsi="Arial" w:cs="Arial"/>
          <w:b/>
          <w:bCs/>
          <w:i/>
          <w:iCs/>
          <w:lang w:val="x-none" w:eastAsia="zh-CN"/>
        </w:rPr>
      </w:pPr>
    </w:p>
    <w:p w14:paraId="71B00B83" w14:textId="27F01C0E" w:rsidR="00E85474" w:rsidRDefault="000B56EE" w:rsidP="00556284">
      <w:pPr>
        <w:rPr>
          <w:rFonts w:ascii="Arial" w:hAnsi="Arial" w:cs="Arial"/>
          <w:lang w:eastAsia="zh-CN"/>
        </w:rPr>
      </w:pPr>
      <w:r>
        <w:rPr>
          <w:rFonts w:ascii="Arial" w:hAnsi="Arial" w:cs="Arial"/>
          <w:lang w:eastAsia="zh-CN"/>
        </w:rPr>
        <w:t xml:space="preserve">If network can acquire the practical </w:t>
      </w:r>
      <w:r w:rsidR="00D7786A" w:rsidRPr="00031CC6">
        <w:rPr>
          <w:rFonts w:ascii="Arial" w:hAnsi="Arial" w:cs="Arial"/>
          <w:lang w:eastAsia="zh-CN"/>
        </w:rPr>
        <w:t>UL timing adjustment value, network can adopt operations</w:t>
      </w:r>
      <w:r w:rsidR="00977165" w:rsidRPr="00977165">
        <w:rPr>
          <w:rFonts w:ascii="Arial" w:hAnsi="Arial" w:cs="Arial"/>
          <w:lang w:eastAsia="zh-CN"/>
        </w:rPr>
        <w:t xml:space="preserve"> </w:t>
      </w:r>
      <w:r w:rsidR="00977165">
        <w:rPr>
          <w:rFonts w:ascii="Arial" w:hAnsi="Arial" w:cs="Arial"/>
          <w:lang w:eastAsia="zh-CN"/>
        </w:rPr>
        <w:t>optimally</w:t>
      </w:r>
      <w:r w:rsidR="00D7786A" w:rsidRPr="00031CC6">
        <w:rPr>
          <w:rFonts w:ascii="Arial" w:hAnsi="Arial" w:cs="Arial"/>
          <w:lang w:eastAsia="zh-CN"/>
        </w:rPr>
        <w:t xml:space="preserve">, e.g. </w:t>
      </w:r>
      <w:r w:rsidR="00171E5B">
        <w:rPr>
          <w:rFonts w:ascii="Arial" w:hAnsi="Arial" w:cs="Arial"/>
          <w:lang w:eastAsia="zh-CN"/>
        </w:rPr>
        <w:t>sending</w:t>
      </w:r>
      <w:r w:rsidR="00D7786A" w:rsidRPr="00031CC6">
        <w:rPr>
          <w:rFonts w:ascii="Arial" w:hAnsi="Arial" w:cs="Arial"/>
          <w:lang w:eastAsia="zh-CN"/>
        </w:rPr>
        <w:t xml:space="preserve"> TA </w:t>
      </w:r>
      <w:r w:rsidR="00031CC6" w:rsidRPr="00031CC6">
        <w:rPr>
          <w:rFonts w:ascii="Arial" w:hAnsi="Arial" w:cs="Arial"/>
          <w:lang w:eastAsia="zh-CN"/>
        </w:rPr>
        <w:t>command to avoid residual UL timing adjustment</w:t>
      </w:r>
      <w:r w:rsidR="00031CC6">
        <w:rPr>
          <w:rFonts w:ascii="Arial" w:hAnsi="Arial" w:cs="Arial"/>
          <w:lang w:eastAsia="zh-CN"/>
        </w:rPr>
        <w:t xml:space="preserve"> </w:t>
      </w:r>
      <w:r w:rsidR="00977165">
        <w:rPr>
          <w:rFonts w:ascii="Arial" w:hAnsi="Arial" w:cs="Arial"/>
          <w:lang w:eastAsia="zh-CN"/>
        </w:rPr>
        <w:t xml:space="preserve">or </w:t>
      </w:r>
      <w:r w:rsidR="00D75B7A">
        <w:rPr>
          <w:rFonts w:ascii="Arial" w:hAnsi="Arial" w:cs="Arial"/>
          <w:lang w:eastAsia="zh-CN"/>
        </w:rPr>
        <w:t>arrang</w:t>
      </w:r>
      <w:r w:rsidR="00171E5B">
        <w:rPr>
          <w:rFonts w:ascii="Arial" w:hAnsi="Arial" w:cs="Arial"/>
          <w:lang w:eastAsia="zh-CN"/>
        </w:rPr>
        <w:t>ing</w:t>
      </w:r>
      <w:r w:rsidR="00D75B7A">
        <w:rPr>
          <w:rFonts w:ascii="Arial" w:hAnsi="Arial" w:cs="Arial"/>
          <w:lang w:eastAsia="zh-CN"/>
        </w:rPr>
        <w:t xml:space="preserve"> scheduling restriction </w:t>
      </w:r>
      <w:r w:rsidR="00031CC6">
        <w:rPr>
          <w:rFonts w:ascii="Arial" w:hAnsi="Arial" w:cs="Arial"/>
          <w:lang w:eastAsia="zh-CN"/>
        </w:rPr>
        <w:t>when necessary.</w:t>
      </w:r>
    </w:p>
    <w:p w14:paraId="21FB6E92" w14:textId="2ED9D7C4" w:rsidR="008C7318" w:rsidRPr="00031CC6" w:rsidRDefault="008C7318" w:rsidP="00556284">
      <w:pPr>
        <w:rPr>
          <w:rFonts w:ascii="Arial" w:hAnsi="Arial" w:cs="Arial"/>
          <w:b/>
          <w:bCs/>
          <w:i/>
          <w:iCs/>
          <w:lang w:eastAsia="zh-CN"/>
        </w:rPr>
      </w:pPr>
      <w:r w:rsidRPr="00031CC6">
        <w:rPr>
          <w:rFonts w:ascii="Arial" w:hAnsi="Arial" w:cs="Arial"/>
          <w:b/>
          <w:bCs/>
          <w:i/>
          <w:iCs/>
          <w:lang w:eastAsia="zh-CN"/>
        </w:rPr>
        <w:t xml:space="preserve">Proposal </w:t>
      </w:r>
      <w:r w:rsidR="00C34F7E">
        <w:rPr>
          <w:rFonts w:ascii="Arial" w:hAnsi="Arial" w:cs="Arial"/>
          <w:b/>
          <w:bCs/>
          <w:i/>
          <w:iCs/>
          <w:lang w:eastAsia="zh-CN"/>
        </w:rPr>
        <w:t>5</w:t>
      </w:r>
      <w:r w:rsidRPr="00031CC6">
        <w:rPr>
          <w:rFonts w:ascii="Arial" w:hAnsi="Arial" w:cs="Arial"/>
          <w:b/>
          <w:bCs/>
          <w:i/>
          <w:iCs/>
          <w:lang w:eastAsia="zh-CN"/>
        </w:rPr>
        <w:t xml:space="preserve">: </w:t>
      </w:r>
      <w:r w:rsidR="007A628B" w:rsidRPr="00031CC6">
        <w:rPr>
          <w:rFonts w:ascii="Arial" w:hAnsi="Arial" w:cs="Arial" w:hint="eastAsia"/>
          <w:b/>
          <w:bCs/>
          <w:i/>
          <w:iCs/>
          <w:lang w:eastAsia="zh-CN"/>
        </w:rPr>
        <w:t>We</w:t>
      </w:r>
      <w:r w:rsidR="00657456" w:rsidRPr="00031CC6">
        <w:rPr>
          <w:rFonts w:ascii="Arial" w:hAnsi="Arial" w:cs="Arial"/>
          <w:b/>
          <w:bCs/>
          <w:i/>
          <w:iCs/>
          <w:lang w:eastAsia="zh-CN"/>
        </w:rPr>
        <w:t>’re leaning towar</w:t>
      </w:r>
      <w:r w:rsidR="009E45F3" w:rsidRPr="00031CC6">
        <w:rPr>
          <w:rFonts w:ascii="Arial" w:hAnsi="Arial" w:cs="Arial"/>
          <w:b/>
          <w:bCs/>
          <w:i/>
          <w:iCs/>
          <w:lang w:eastAsia="zh-CN"/>
        </w:rPr>
        <w:t>ds Option 1</w:t>
      </w:r>
      <w:r w:rsidR="00B9117C" w:rsidRPr="00031CC6">
        <w:rPr>
          <w:rFonts w:ascii="Arial" w:hAnsi="Arial" w:cs="Arial"/>
          <w:b/>
          <w:bCs/>
          <w:i/>
          <w:iCs/>
          <w:lang w:eastAsia="zh-CN"/>
        </w:rPr>
        <w:t xml:space="preserve"> to facilitate network</w:t>
      </w:r>
      <w:r w:rsidR="00B40FA8">
        <w:rPr>
          <w:rFonts w:ascii="Arial" w:hAnsi="Arial" w:cs="Arial"/>
          <w:b/>
          <w:bCs/>
          <w:i/>
          <w:iCs/>
          <w:lang w:eastAsia="zh-CN"/>
        </w:rPr>
        <w:t>’s</w:t>
      </w:r>
      <w:r w:rsidR="00B9117C" w:rsidRPr="00031CC6">
        <w:rPr>
          <w:rFonts w:ascii="Arial" w:hAnsi="Arial" w:cs="Arial"/>
          <w:b/>
          <w:bCs/>
          <w:i/>
          <w:iCs/>
          <w:lang w:eastAsia="zh-CN"/>
        </w:rPr>
        <w:t xml:space="preserve"> further operation</w:t>
      </w:r>
      <w:r w:rsidR="00B35D50" w:rsidRPr="00031CC6">
        <w:rPr>
          <w:rFonts w:ascii="Arial" w:hAnsi="Arial" w:cs="Arial"/>
          <w:b/>
          <w:bCs/>
          <w:i/>
          <w:iCs/>
          <w:lang w:eastAsia="zh-CN"/>
        </w:rPr>
        <w:t xml:space="preserve"> if UE behavior in Option 3 </w:t>
      </w:r>
      <w:r w:rsidR="00031CC6" w:rsidRPr="00031CC6">
        <w:rPr>
          <w:rFonts w:ascii="Arial" w:hAnsi="Arial" w:cs="Arial"/>
          <w:b/>
          <w:bCs/>
          <w:i/>
          <w:iCs/>
          <w:lang w:eastAsia="zh-CN"/>
        </w:rPr>
        <w:t>cannot</w:t>
      </w:r>
      <w:r w:rsidR="00B35D50" w:rsidRPr="00031CC6">
        <w:rPr>
          <w:rFonts w:ascii="Arial" w:hAnsi="Arial" w:cs="Arial"/>
          <w:b/>
          <w:bCs/>
          <w:i/>
          <w:iCs/>
          <w:lang w:eastAsia="zh-CN"/>
        </w:rPr>
        <w:t xml:space="preserve"> be regulated. </w:t>
      </w:r>
    </w:p>
    <w:p w14:paraId="08DDF698" w14:textId="77777777" w:rsidR="007A628B" w:rsidRPr="007B6F6B" w:rsidRDefault="007A628B" w:rsidP="00556284">
      <w:pPr>
        <w:rPr>
          <w:rFonts w:ascii="Arial" w:hAnsi="Arial" w:cs="Arial"/>
          <w:lang w:eastAsia="zh-CN"/>
        </w:rPr>
      </w:pPr>
    </w:p>
    <w:bookmarkEnd w:id="1"/>
    <w:bookmarkEnd w:id="2"/>
    <w:p w14:paraId="14007EA6" w14:textId="621CAEC0" w:rsidR="00AD3201" w:rsidRDefault="001545B7" w:rsidP="003F12BE">
      <w:pPr>
        <w:pStyle w:val="Heading1"/>
        <w:ind w:right="72"/>
        <w:rPr>
          <w:rFonts w:cs="Arial"/>
          <w:lang w:val="sv-SE"/>
        </w:rPr>
      </w:pPr>
      <w:r w:rsidRPr="006573AF">
        <w:rPr>
          <w:rFonts w:cs="Arial"/>
          <w:lang w:val="sv-SE"/>
        </w:rPr>
        <w:t>Conclu</w:t>
      </w:r>
      <w:r w:rsidR="00B053F6">
        <w:rPr>
          <w:rFonts w:cs="Arial"/>
          <w:lang w:val="sv-SE"/>
        </w:rPr>
        <w:t>s</w:t>
      </w:r>
      <w:r w:rsidRPr="006573AF">
        <w:rPr>
          <w:rFonts w:cs="Arial"/>
          <w:lang w:val="sv-SE"/>
        </w:rPr>
        <w:t>ion</w:t>
      </w:r>
    </w:p>
    <w:p w14:paraId="21E0F0F3" w14:textId="77777777" w:rsidR="00171E5B" w:rsidRPr="00CC3798" w:rsidRDefault="00171E5B" w:rsidP="00171E5B">
      <w:pPr>
        <w:rPr>
          <w:rFonts w:ascii="Arial" w:hAnsi="Arial" w:cs="Arial"/>
          <w:b/>
          <w:bCs/>
          <w:i/>
          <w:iCs/>
          <w:lang w:eastAsia="zh-CN"/>
        </w:rPr>
      </w:pPr>
      <w:r w:rsidRPr="00CC3798">
        <w:rPr>
          <w:rFonts w:ascii="Arial" w:hAnsi="Arial" w:cs="Arial"/>
          <w:b/>
          <w:bCs/>
          <w:i/>
          <w:iCs/>
          <w:lang w:eastAsia="zh-CN"/>
        </w:rPr>
        <w:t>Observation</w:t>
      </w:r>
      <w:r>
        <w:rPr>
          <w:rFonts w:ascii="Arial" w:hAnsi="Arial" w:cs="Arial"/>
          <w:b/>
          <w:bCs/>
          <w:i/>
          <w:iCs/>
          <w:lang w:eastAsia="zh-CN"/>
        </w:rPr>
        <w:t xml:space="preserve"> 1</w:t>
      </w:r>
      <w:r w:rsidRPr="00CC3798">
        <w:rPr>
          <w:rFonts w:ascii="Arial" w:hAnsi="Arial" w:cs="Arial"/>
          <w:b/>
          <w:bCs/>
          <w:i/>
          <w:iCs/>
          <w:lang w:eastAsia="zh-CN"/>
        </w:rPr>
        <w:t xml:space="preserve">:  For one-short large timing adjustment, UL transmission timing error is ±[7Ts] and UL transmission can’t be </w:t>
      </w:r>
      <w:r>
        <w:rPr>
          <w:rFonts w:ascii="Arial" w:hAnsi="Arial" w:cs="Arial"/>
          <w:b/>
          <w:bCs/>
          <w:i/>
          <w:iCs/>
          <w:lang w:eastAsia="zh-CN"/>
        </w:rPr>
        <w:t>ensured</w:t>
      </w:r>
      <w:r w:rsidRPr="00CC3798">
        <w:rPr>
          <w:rFonts w:ascii="Arial" w:hAnsi="Arial" w:cs="Arial"/>
          <w:b/>
          <w:bCs/>
          <w:i/>
          <w:iCs/>
          <w:lang w:eastAsia="zh-CN"/>
        </w:rPr>
        <w:t>, timeAlignmentTimer might be impacted.</w:t>
      </w:r>
    </w:p>
    <w:p w14:paraId="4D885E29" w14:textId="77777777" w:rsidR="00171E5B" w:rsidRDefault="00171E5B" w:rsidP="00171E5B">
      <w:pPr>
        <w:rPr>
          <w:rFonts w:ascii="Arial" w:hAnsi="Arial" w:cs="Arial"/>
          <w:b/>
          <w:bCs/>
          <w:i/>
          <w:iCs/>
          <w:lang w:eastAsia="zh-CN"/>
        </w:rPr>
      </w:pPr>
      <w:r w:rsidRPr="00CC3798">
        <w:rPr>
          <w:rFonts w:ascii="Arial" w:hAnsi="Arial" w:cs="Arial"/>
          <w:b/>
          <w:bCs/>
          <w:i/>
          <w:iCs/>
          <w:lang w:eastAsia="zh-CN"/>
        </w:rPr>
        <w:lastRenderedPageBreak/>
        <w:t xml:space="preserve">Observation </w:t>
      </w:r>
      <w:r>
        <w:rPr>
          <w:rFonts w:ascii="Arial" w:hAnsi="Arial" w:cs="Arial"/>
          <w:b/>
          <w:bCs/>
          <w:i/>
          <w:iCs/>
          <w:lang w:eastAsia="zh-CN"/>
        </w:rPr>
        <w:t>2</w:t>
      </w:r>
      <w:r w:rsidRPr="00CC3798">
        <w:rPr>
          <w:rFonts w:ascii="Arial" w:hAnsi="Arial" w:cs="Arial"/>
          <w:b/>
          <w:bCs/>
          <w:i/>
          <w:iCs/>
          <w:lang w:eastAsia="zh-CN"/>
        </w:rPr>
        <w:t>: For RACH-based method, legacy procedure of maintaining timeAlignmentTimer might be enough.</w:t>
      </w:r>
    </w:p>
    <w:p w14:paraId="679B3BCF" w14:textId="77777777" w:rsidR="00171E5B" w:rsidRDefault="00171E5B" w:rsidP="00171E5B">
      <w:pPr>
        <w:rPr>
          <w:rFonts w:ascii="Arial" w:hAnsi="Arial" w:cs="Arial"/>
          <w:b/>
          <w:bCs/>
          <w:i/>
          <w:iCs/>
          <w:lang w:eastAsia="zh-CN"/>
        </w:rPr>
      </w:pPr>
      <w:r w:rsidRPr="000E7665">
        <w:rPr>
          <w:rFonts w:ascii="Arial" w:hAnsi="Arial" w:cs="Arial"/>
          <w:b/>
          <w:bCs/>
          <w:i/>
          <w:iCs/>
          <w:lang w:eastAsia="zh-CN"/>
        </w:rPr>
        <w:t>Proposal</w:t>
      </w:r>
      <w:r>
        <w:rPr>
          <w:rFonts w:ascii="Arial" w:hAnsi="Arial" w:cs="Arial"/>
          <w:b/>
          <w:bCs/>
          <w:i/>
          <w:iCs/>
          <w:lang w:eastAsia="zh-CN"/>
        </w:rPr>
        <w:t xml:space="preserve"> 1</w:t>
      </w:r>
      <w:r w:rsidRPr="000E7665">
        <w:rPr>
          <w:rFonts w:ascii="Arial" w:hAnsi="Arial" w:cs="Arial"/>
          <w:b/>
          <w:bCs/>
          <w:i/>
          <w:iCs/>
          <w:lang w:eastAsia="zh-CN"/>
        </w:rPr>
        <w:t xml:space="preserve">: 1-bit indication also shall be applicable </w:t>
      </w:r>
      <w:r>
        <w:rPr>
          <w:rFonts w:ascii="Arial" w:hAnsi="Arial" w:cs="Arial"/>
          <w:b/>
          <w:bCs/>
          <w:i/>
          <w:iCs/>
          <w:lang w:eastAsia="zh-CN"/>
        </w:rPr>
        <w:t>to</w:t>
      </w:r>
      <w:r w:rsidRPr="000E7665">
        <w:rPr>
          <w:rFonts w:ascii="Arial" w:hAnsi="Arial" w:cs="Arial"/>
          <w:b/>
          <w:bCs/>
          <w:i/>
          <w:iCs/>
          <w:lang w:eastAsia="zh-CN"/>
        </w:rPr>
        <w:t xml:space="preserve"> </w:t>
      </w:r>
      <w:r>
        <w:rPr>
          <w:rFonts w:ascii="Arial" w:hAnsi="Arial" w:cs="Arial"/>
          <w:b/>
          <w:bCs/>
          <w:i/>
          <w:iCs/>
          <w:lang w:eastAsia="zh-CN"/>
        </w:rPr>
        <w:t>e</w:t>
      </w:r>
      <w:r w:rsidRPr="000E7665">
        <w:rPr>
          <w:rFonts w:ascii="Arial" w:hAnsi="Arial" w:cs="Arial"/>
          <w:b/>
          <w:bCs/>
          <w:i/>
          <w:iCs/>
          <w:lang w:eastAsia="zh-CN"/>
        </w:rPr>
        <w:t>nhanced TCI States Activation/Deactivation</w:t>
      </w:r>
      <w:r>
        <w:rPr>
          <w:rFonts w:ascii="Arial" w:hAnsi="Arial" w:cs="Arial"/>
          <w:b/>
          <w:bCs/>
          <w:i/>
          <w:iCs/>
          <w:lang w:eastAsia="zh-CN"/>
        </w:rPr>
        <w:t xml:space="preserve">. </w:t>
      </w:r>
    </w:p>
    <w:p w14:paraId="49525B9A" w14:textId="77777777" w:rsidR="00171E5B" w:rsidRDefault="00171E5B" w:rsidP="00171E5B">
      <w:pPr>
        <w:rPr>
          <w:rFonts w:ascii="Arial" w:hAnsi="Arial" w:cs="Arial"/>
          <w:b/>
          <w:bCs/>
          <w:i/>
          <w:iCs/>
          <w:lang w:eastAsia="zh-CN"/>
        </w:rPr>
      </w:pPr>
      <w:r>
        <w:rPr>
          <w:rFonts w:ascii="Arial" w:hAnsi="Arial" w:cs="Arial"/>
          <w:b/>
          <w:bCs/>
          <w:i/>
          <w:iCs/>
          <w:lang w:eastAsia="zh-CN"/>
        </w:rPr>
        <w:t>Proposal 2: In e</w:t>
      </w:r>
      <w:r w:rsidRPr="000E7665">
        <w:rPr>
          <w:rFonts w:ascii="Arial" w:hAnsi="Arial" w:cs="Arial"/>
          <w:b/>
          <w:bCs/>
          <w:i/>
          <w:iCs/>
          <w:lang w:eastAsia="zh-CN"/>
        </w:rPr>
        <w:t>nhanced TCI States Activation/Deactivation</w:t>
      </w:r>
      <w:r>
        <w:rPr>
          <w:rFonts w:ascii="Arial" w:hAnsi="Arial" w:cs="Arial"/>
          <w:b/>
          <w:bCs/>
          <w:i/>
          <w:iCs/>
          <w:lang w:eastAsia="zh-CN"/>
        </w:rPr>
        <w:t>, a straightforward solution is that each TCI state ID shall be associated with one 1-bit indication.</w:t>
      </w:r>
    </w:p>
    <w:p w14:paraId="5183AE1C" w14:textId="77777777" w:rsidR="00171E5B" w:rsidRDefault="00171E5B" w:rsidP="00171E5B">
      <w:pPr>
        <w:rPr>
          <w:rFonts w:ascii="Arial" w:hAnsi="Arial" w:cs="Arial"/>
          <w:b/>
          <w:bCs/>
          <w:i/>
          <w:iCs/>
          <w:lang w:eastAsia="zh-CN"/>
        </w:rPr>
      </w:pPr>
      <w:r>
        <w:rPr>
          <w:rFonts w:ascii="Arial" w:hAnsi="Arial" w:cs="Arial"/>
          <w:b/>
          <w:bCs/>
          <w:i/>
          <w:iCs/>
          <w:lang w:eastAsia="zh-CN"/>
        </w:rPr>
        <w:t>Proposal 3: The 1-bit signaling can be used to trigger RACH procedure if RACH procedure is used in one-short timing adjustment.</w:t>
      </w:r>
    </w:p>
    <w:p w14:paraId="0CE1B1D4" w14:textId="77777777" w:rsidR="00171E5B" w:rsidRPr="006D59C9" w:rsidRDefault="00171E5B" w:rsidP="00171E5B">
      <w:pPr>
        <w:rPr>
          <w:rFonts w:ascii="Arial" w:hAnsi="Arial" w:cs="Arial"/>
          <w:b/>
          <w:bCs/>
          <w:i/>
          <w:iCs/>
          <w:lang w:eastAsia="zh-CN"/>
        </w:rPr>
      </w:pPr>
      <w:r w:rsidRPr="006D59C9">
        <w:rPr>
          <w:rFonts w:ascii="Arial" w:hAnsi="Arial" w:cs="Arial"/>
          <w:b/>
          <w:bCs/>
          <w:i/>
          <w:iCs/>
          <w:lang w:eastAsia="zh-CN"/>
        </w:rPr>
        <w:t xml:space="preserve">Proposal </w:t>
      </w:r>
      <w:r>
        <w:rPr>
          <w:rFonts w:ascii="Arial" w:hAnsi="Arial" w:cs="Arial"/>
          <w:b/>
          <w:bCs/>
          <w:i/>
          <w:iCs/>
          <w:lang w:eastAsia="zh-CN"/>
        </w:rPr>
        <w:t>4</w:t>
      </w:r>
      <w:r w:rsidRPr="006D59C9">
        <w:rPr>
          <w:rFonts w:ascii="Arial" w:hAnsi="Arial" w:cs="Arial"/>
          <w:b/>
          <w:bCs/>
          <w:i/>
          <w:iCs/>
          <w:lang w:eastAsia="zh-CN"/>
        </w:rPr>
        <w:t>: We agree on Option 1. If Option 1 is concerned with complexity, we favor Option 2 as a substitute.</w:t>
      </w:r>
    </w:p>
    <w:p w14:paraId="73782202" w14:textId="77777777" w:rsidR="00171E5B" w:rsidRPr="00031CC6" w:rsidRDefault="00171E5B" w:rsidP="00171E5B">
      <w:pPr>
        <w:rPr>
          <w:rFonts w:ascii="Arial" w:hAnsi="Arial" w:cs="Arial"/>
          <w:b/>
          <w:bCs/>
          <w:i/>
          <w:iCs/>
          <w:lang w:eastAsia="zh-CN"/>
        </w:rPr>
      </w:pPr>
      <w:r w:rsidRPr="00031CC6">
        <w:rPr>
          <w:rFonts w:ascii="Arial" w:hAnsi="Arial" w:cs="Arial"/>
          <w:b/>
          <w:bCs/>
          <w:i/>
          <w:iCs/>
          <w:lang w:eastAsia="zh-CN"/>
        </w:rPr>
        <w:t xml:space="preserve">Proposal </w:t>
      </w:r>
      <w:r>
        <w:rPr>
          <w:rFonts w:ascii="Arial" w:hAnsi="Arial" w:cs="Arial"/>
          <w:b/>
          <w:bCs/>
          <w:i/>
          <w:iCs/>
          <w:lang w:eastAsia="zh-CN"/>
        </w:rPr>
        <w:t>5</w:t>
      </w:r>
      <w:r w:rsidRPr="00031CC6">
        <w:rPr>
          <w:rFonts w:ascii="Arial" w:hAnsi="Arial" w:cs="Arial"/>
          <w:b/>
          <w:bCs/>
          <w:i/>
          <w:iCs/>
          <w:lang w:eastAsia="zh-CN"/>
        </w:rPr>
        <w:t xml:space="preserve">: </w:t>
      </w:r>
      <w:r w:rsidRPr="00031CC6">
        <w:rPr>
          <w:rFonts w:ascii="Arial" w:hAnsi="Arial" w:cs="Arial" w:hint="eastAsia"/>
          <w:b/>
          <w:bCs/>
          <w:i/>
          <w:iCs/>
          <w:lang w:eastAsia="zh-CN"/>
        </w:rPr>
        <w:t>We</w:t>
      </w:r>
      <w:r w:rsidRPr="00031CC6">
        <w:rPr>
          <w:rFonts w:ascii="Arial" w:hAnsi="Arial" w:cs="Arial"/>
          <w:b/>
          <w:bCs/>
          <w:i/>
          <w:iCs/>
          <w:lang w:eastAsia="zh-CN"/>
        </w:rPr>
        <w:t>’re leaning towards Option 1 to facilitate network</w:t>
      </w:r>
      <w:r>
        <w:rPr>
          <w:rFonts w:ascii="Arial" w:hAnsi="Arial" w:cs="Arial"/>
          <w:b/>
          <w:bCs/>
          <w:i/>
          <w:iCs/>
          <w:lang w:eastAsia="zh-CN"/>
        </w:rPr>
        <w:t>’s</w:t>
      </w:r>
      <w:r w:rsidRPr="00031CC6">
        <w:rPr>
          <w:rFonts w:ascii="Arial" w:hAnsi="Arial" w:cs="Arial"/>
          <w:b/>
          <w:bCs/>
          <w:i/>
          <w:iCs/>
          <w:lang w:eastAsia="zh-CN"/>
        </w:rPr>
        <w:t xml:space="preserve"> further operation if UE behavior in Option 3 cannot be regulated. </w:t>
      </w:r>
    </w:p>
    <w:p w14:paraId="607A6267" w14:textId="5D7129B8" w:rsidR="00371204" w:rsidRPr="009E2C33" w:rsidRDefault="00371204" w:rsidP="00371204">
      <w:pPr>
        <w:rPr>
          <w:lang w:eastAsia="x-none"/>
        </w:rPr>
      </w:pPr>
    </w:p>
    <w:p w14:paraId="5AAAFAEF" w14:textId="61E09283" w:rsidR="004A7656" w:rsidRPr="00F14894" w:rsidRDefault="004A7656" w:rsidP="004A7656">
      <w:pPr>
        <w:pStyle w:val="Heading1"/>
        <w:ind w:right="72"/>
        <w:rPr>
          <w:rFonts w:cs="Arial"/>
          <w:lang w:val="en-US"/>
        </w:rPr>
      </w:pPr>
      <w:r w:rsidRPr="00F14894">
        <w:rPr>
          <w:rFonts w:cs="Arial"/>
          <w:lang w:val="en-US"/>
        </w:rPr>
        <w:t>References</w:t>
      </w:r>
    </w:p>
    <w:p w14:paraId="5C7B9497" w14:textId="3BB5DD5C" w:rsidR="0053256B" w:rsidRDefault="008D1D86">
      <w:pPr>
        <w:numPr>
          <w:ilvl w:val="0"/>
          <w:numId w:val="13"/>
        </w:numPr>
        <w:tabs>
          <w:tab w:val="left" w:pos="851"/>
        </w:tabs>
        <w:rPr>
          <w:rFonts w:ascii="Arial" w:hAnsi="Arial" w:cs="Arial"/>
          <w:sz w:val="22"/>
          <w:szCs w:val="22"/>
          <w:lang w:val="en-CA"/>
        </w:rPr>
      </w:pPr>
      <w:bookmarkStart w:id="5" w:name="_Ref78814758"/>
      <w:bookmarkStart w:id="6" w:name="_Ref79050164"/>
      <w:bookmarkStart w:id="7" w:name="_Ref78814748"/>
      <w:bookmarkStart w:id="8" w:name="_Ref61004649"/>
      <w:r w:rsidRPr="008D1D86">
        <w:rPr>
          <w:rFonts w:ascii="Arial" w:hAnsi="Arial" w:cs="Arial"/>
          <w:sz w:val="22"/>
          <w:szCs w:val="22"/>
          <w:lang w:val="en-CA"/>
        </w:rPr>
        <w:t xml:space="preserve">RP-222272 </w:t>
      </w:r>
      <w:r w:rsidR="00B401F7">
        <w:rPr>
          <w:rFonts w:ascii="Arial" w:hAnsi="Arial" w:cs="Arial"/>
          <w:sz w:val="22"/>
          <w:szCs w:val="22"/>
          <w:lang w:val="en-CA"/>
        </w:rPr>
        <w:t>‘</w:t>
      </w:r>
      <w:r w:rsidR="005867FE" w:rsidRPr="005867FE">
        <w:rPr>
          <w:rFonts w:ascii="Arial" w:hAnsi="Arial" w:cs="Arial"/>
          <w:sz w:val="22"/>
          <w:szCs w:val="22"/>
          <w:lang w:val="en-CA"/>
        </w:rPr>
        <w:t>New WID on enhanced NR support for high speed train scenario in frequency range 2 (FR2)</w:t>
      </w:r>
      <w:r w:rsidR="00B401F7">
        <w:rPr>
          <w:rFonts w:ascii="Arial" w:hAnsi="Arial" w:cs="Arial"/>
          <w:sz w:val="22"/>
          <w:szCs w:val="22"/>
          <w:lang w:val="en-CA"/>
        </w:rPr>
        <w:t>’</w:t>
      </w:r>
      <w:r w:rsidR="00E021E4" w:rsidRPr="008D1D86">
        <w:rPr>
          <w:rFonts w:ascii="Arial" w:hAnsi="Arial" w:cs="Arial"/>
          <w:sz w:val="22"/>
          <w:szCs w:val="22"/>
          <w:lang w:val="en-CA"/>
        </w:rPr>
        <w:t xml:space="preserve">, </w:t>
      </w:r>
      <w:bookmarkEnd w:id="5"/>
      <w:r w:rsidR="00E021E4" w:rsidRPr="008D1D86">
        <w:rPr>
          <w:rFonts w:ascii="Arial" w:hAnsi="Arial" w:cs="Arial"/>
          <w:sz w:val="22"/>
          <w:szCs w:val="22"/>
          <w:lang w:val="en-CA"/>
        </w:rPr>
        <w:t>Samsung</w:t>
      </w:r>
      <w:bookmarkEnd w:id="6"/>
      <w:bookmarkEnd w:id="7"/>
      <w:bookmarkEnd w:id="8"/>
    </w:p>
    <w:p w14:paraId="20CF0BEB" w14:textId="4D9552EC" w:rsidR="00254E7C" w:rsidRDefault="00AF267A">
      <w:pPr>
        <w:numPr>
          <w:ilvl w:val="0"/>
          <w:numId w:val="13"/>
        </w:numPr>
        <w:tabs>
          <w:tab w:val="left" w:pos="851"/>
        </w:tabs>
        <w:rPr>
          <w:rFonts w:ascii="Arial" w:hAnsi="Arial" w:cs="Arial"/>
          <w:sz w:val="22"/>
          <w:szCs w:val="22"/>
          <w:lang w:val="en-CA"/>
        </w:rPr>
      </w:pPr>
      <w:r w:rsidRPr="00AF267A">
        <w:rPr>
          <w:rFonts w:ascii="Arial" w:hAnsi="Arial" w:cs="Arial"/>
          <w:sz w:val="22"/>
          <w:lang w:eastAsia="zh-CN"/>
        </w:rPr>
        <w:t xml:space="preserve">R4-2306398 </w:t>
      </w:r>
      <w:r w:rsidR="003D52FB">
        <w:rPr>
          <w:rFonts w:ascii="Arial" w:hAnsi="Arial" w:cs="Arial"/>
          <w:sz w:val="22"/>
          <w:lang w:eastAsia="zh-CN"/>
        </w:rPr>
        <w:t>‘</w:t>
      </w:r>
      <w:r w:rsidR="003D52FB" w:rsidRPr="00B63DE7">
        <w:rPr>
          <w:rFonts w:ascii="Arial" w:hAnsi="Arial" w:cs="Arial"/>
          <w:sz w:val="22"/>
          <w:lang w:eastAsia="zh-CN"/>
        </w:rPr>
        <w:t>WF on NR FR2 HST UL Timing Adjustment Solutions and Tunnel Deployment</w:t>
      </w:r>
      <w:r w:rsidR="003D52FB">
        <w:rPr>
          <w:rFonts w:ascii="Arial" w:hAnsi="Arial" w:cs="Arial"/>
          <w:sz w:val="22"/>
          <w:lang w:eastAsia="zh-CN"/>
        </w:rPr>
        <w:t>’</w:t>
      </w:r>
      <w:r w:rsidR="003B226C">
        <w:rPr>
          <w:rFonts w:ascii="Arial" w:hAnsi="Arial" w:cs="Arial"/>
          <w:sz w:val="22"/>
          <w:lang w:eastAsia="zh-CN"/>
        </w:rPr>
        <w:t xml:space="preserve">, </w:t>
      </w:r>
      <w:r w:rsidR="00BD5FD3" w:rsidRPr="00BD5FD3">
        <w:rPr>
          <w:rFonts w:ascii="Arial" w:hAnsi="Arial" w:cs="Arial"/>
          <w:bCs/>
          <w:sz w:val="22"/>
        </w:rPr>
        <w:t>Nokia, Nokia Shanghai Bell</w:t>
      </w:r>
    </w:p>
    <w:p w14:paraId="5C203556" w14:textId="77777777" w:rsidR="00FB7F77" w:rsidRPr="00AF267A" w:rsidRDefault="00FB7F77" w:rsidP="00FB7F77">
      <w:pPr>
        <w:rPr>
          <w:color w:val="FF0000"/>
          <w:lang w:val="en-CA" w:eastAsia="x-none"/>
        </w:rPr>
      </w:pPr>
    </w:p>
    <w:sectPr w:rsidR="00FB7F77" w:rsidRPr="00AF267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C36E5" w14:textId="77777777" w:rsidR="00D85D37" w:rsidRDefault="00D85D37">
      <w:r>
        <w:separator/>
      </w:r>
    </w:p>
  </w:endnote>
  <w:endnote w:type="continuationSeparator" w:id="0">
    <w:p w14:paraId="58FE84EC" w14:textId="77777777" w:rsidR="00D85D37" w:rsidRDefault="00D85D37">
      <w:r>
        <w:continuationSeparator/>
      </w:r>
    </w:p>
  </w:endnote>
  <w:endnote w:type="continuationNotice" w:id="1">
    <w:p w14:paraId="67CCB00E" w14:textId="77777777" w:rsidR="00D85D37" w:rsidRDefault="00D85D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2C3E0" w14:textId="77777777" w:rsidR="00D85D37" w:rsidRDefault="00D85D37">
      <w:r>
        <w:separator/>
      </w:r>
    </w:p>
  </w:footnote>
  <w:footnote w:type="continuationSeparator" w:id="0">
    <w:p w14:paraId="3C41321E" w14:textId="77777777" w:rsidR="00D85D37" w:rsidRDefault="00D85D37">
      <w:r>
        <w:continuationSeparator/>
      </w:r>
    </w:p>
  </w:footnote>
  <w:footnote w:type="continuationNotice" w:id="1">
    <w:p w14:paraId="3F648394" w14:textId="77777777" w:rsidR="00D85D37" w:rsidRDefault="00D85D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CC78FD"/>
    <w:multiLevelType w:val="hybridMultilevel"/>
    <w:tmpl w:val="72523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29990732"/>
    <w:multiLevelType w:val="hybridMultilevel"/>
    <w:tmpl w:val="E57A2556"/>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E575B1"/>
    <w:multiLevelType w:val="hybridMultilevel"/>
    <w:tmpl w:val="7F9C14F0"/>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402D3C0C"/>
    <w:multiLevelType w:val="hybridMultilevel"/>
    <w:tmpl w:val="BCDCBB24"/>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EF3454"/>
    <w:multiLevelType w:val="hybridMultilevel"/>
    <w:tmpl w:val="5EECF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numFmt w:val="bullet"/>
      <w:lvlText w:val="-"/>
      <w:lvlJc w:val="left"/>
      <w:pPr>
        <w:ind w:left="1080" w:hanging="360"/>
      </w:pPr>
      <w:rPr>
        <w:rFonts w:ascii="Times New Roman" w:eastAsiaTheme="minorHAnsi" w:hAnsi="Times New Roman"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B3C520A"/>
    <w:multiLevelType w:val="hybridMultilevel"/>
    <w:tmpl w:val="3688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8" w15:restartNumberingAfterBreak="0">
    <w:nsid w:val="5D817AC8"/>
    <w:multiLevelType w:val="hybridMultilevel"/>
    <w:tmpl w:val="3884A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B07F8C"/>
    <w:multiLevelType w:val="hybridMultilevel"/>
    <w:tmpl w:val="AE6C0B82"/>
    <w:lvl w:ilvl="0" w:tplc="18090001">
      <w:start w:val="1"/>
      <w:numFmt w:val="bullet"/>
      <w:lvlText w:val=""/>
      <w:lvlJc w:val="left"/>
      <w:pPr>
        <w:ind w:left="780" w:hanging="360"/>
      </w:pPr>
      <w:rPr>
        <w:rFonts w:ascii="Symbol" w:hAnsi="Symbol" w:hint="default"/>
      </w:rPr>
    </w:lvl>
    <w:lvl w:ilvl="1" w:tplc="18090003">
      <w:start w:val="1"/>
      <w:numFmt w:val="bullet"/>
      <w:lvlText w:val="o"/>
      <w:lvlJc w:val="left"/>
      <w:pPr>
        <w:ind w:left="1500" w:hanging="360"/>
      </w:pPr>
      <w:rPr>
        <w:rFonts w:ascii="Courier New" w:hAnsi="Courier New" w:cs="Courier New" w:hint="default"/>
      </w:rPr>
    </w:lvl>
    <w:lvl w:ilvl="2" w:tplc="18090005">
      <w:start w:val="1"/>
      <w:numFmt w:val="bullet"/>
      <w:lvlText w:val=""/>
      <w:lvlJc w:val="left"/>
      <w:pPr>
        <w:ind w:left="2220" w:hanging="360"/>
      </w:pPr>
      <w:rPr>
        <w:rFonts w:ascii="Wingdings" w:hAnsi="Wingdings" w:hint="default"/>
      </w:rPr>
    </w:lvl>
    <w:lvl w:ilvl="3" w:tplc="1809000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20"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4263"/>
        </w:tabs>
        <w:ind w:left="4263"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2"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32473D"/>
    <w:multiLevelType w:val="hybridMultilevel"/>
    <w:tmpl w:val="A0240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87247033">
    <w:abstractNumId w:val="17"/>
  </w:num>
  <w:num w:numId="2" w16cid:durableId="948782169">
    <w:abstractNumId w:val="23"/>
  </w:num>
  <w:num w:numId="3" w16cid:durableId="1610970202">
    <w:abstractNumId w:val="21"/>
  </w:num>
  <w:num w:numId="4" w16cid:durableId="768308377">
    <w:abstractNumId w:val="8"/>
  </w:num>
  <w:num w:numId="5" w16cid:durableId="252398309">
    <w:abstractNumId w:val="11"/>
  </w:num>
  <w:num w:numId="6" w16cid:durableId="1812475211">
    <w:abstractNumId w:val="1"/>
  </w:num>
  <w:num w:numId="7" w16cid:durableId="1279027610">
    <w:abstractNumId w:val="0"/>
  </w:num>
  <w:num w:numId="8" w16cid:durableId="907302432">
    <w:abstractNumId w:val="25"/>
  </w:num>
  <w:num w:numId="9" w16cid:durableId="1972900113">
    <w:abstractNumId w:val="2"/>
  </w:num>
  <w:num w:numId="10" w16cid:durableId="1204602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64577153">
    <w:abstractNumId w:val="6"/>
  </w:num>
  <w:num w:numId="12" w16cid:durableId="1885869206">
    <w:abstractNumId w:val="4"/>
  </w:num>
  <w:num w:numId="13" w16cid:durableId="499319395">
    <w:abstractNumId w:val="15"/>
  </w:num>
  <w:num w:numId="14" w16cid:durableId="735396861">
    <w:abstractNumId w:val="13"/>
  </w:num>
  <w:num w:numId="15" w16cid:durableId="1832091175">
    <w:abstractNumId w:val="14"/>
  </w:num>
  <w:num w:numId="16" w16cid:durableId="1869708980">
    <w:abstractNumId w:val="14"/>
  </w:num>
  <w:num w:numId="17" w16cid:durableId="147015990">
    <w:abstractNumId w:val="10"/>
  </w:num>
  <w:num w:numId="18" w16cid:durableId="2129665188">
    <w:abstractNumId w:val="19"/>
  </w:num>
  <w:num w:numId="19" w16cid:durableId="318925502">
    <w:abstractNumId w:val="21"/>
  </w:num>
  <w:num w:numId="20" w16cid:durableId="773549952">
    <w:abstractNumId w:val="18"/>
  </w:num>
  <w:num w:numId="21" w16cid:durableId="1037662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06230616">
    <w:abstractNumId w:val="21"/>
  </w:num>
  <w:num w:numId="23" w16cid:durableId="1620339472">
    <w:abstractNumId w:val="24"/>
  </w:num>
  <w:num w:numId="24" w16cid:durableId="640186295">
    <w:abstractNumId w:val="16"/>
  </w:num>
  <w:num w:numId="25" w16cid:durableId="978995155">
    <w:abstractNumId w:val="3"/>
  </w:num>
  <w:num w:numId="26" w16cid:durableId="1233853452">
    <w:abstractNumId w:val="21"/>
  </w:num>
  <w:num w:numId="27" w16cid:durableId="734425888">
    <w:abstractNumId w:val="5"/>
  </w:num>
  <w:num w:numId="28" w16cid:durableId="1317026987">
    <w:abstractNumId w:val="20"/>
  </w:num>
  <w:num w:numId="29" w16cid:durableId="5763260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93505024">
    <w:abstractNumId w:val="7"/>
  </w:num>
  <w:num w:numId="31" w16cid:durableId="280380368">
    <w:abstractNumId w:val="22"/>
  </w:num>
  <w:num w:numId="32" w16cid:durableId="1436827946">
    <w:abstractNumId w:val="9"/>
  </w:num>
  <w:num w:numId="33" w16cid:durableId="426119741">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3"/>
  <w:removePersonalInformation/>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C"/>
    <w:rsid w:val="000016D0"/>
    <w:rsid w:val="000017B4"/>
    <w:rsid w:val="0000191E"/>
    <w:rsid w:val="00001A5E"/>
    <w:rsid w:val="000020B4"/>
    <w:rsid w:val="0000223E"/>
    <w:rsid w:val="000024F5"/>
    <w:rsid w:val="00002615"/>
    <w:rsid w:val="0000269D"/>
    <w:rsid w:val="00002760"/>
    <w:rsid w:val="00003055"/>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CD2"/>
    <w:rsid w:val="00005E2A"/>
    <w:rsid w:val="0000696B"/>
    <w:rsid w:val="000069A8"/>
    <w:rsid w:val="00007375"/>
    <w:rsid w:val="0000741B"/>
    <w:rsid w:val="00007B4C"/>
    <w:rsid w:val="00007E76"/>
    <w:rsid w:val="00010345"/>
    <w:rsid w:val="000103F2"/>
    <w:rsid w:val="00010743"/>
    <w:rsid w:val="00011157"/>
    <w:rsid w:val="000112D9"/>
    <w:rsid w:val="00011374"/>
    <w:rsid w:val="0001147E"/>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978"/>
    <w:rsid w:val="00014C5F"/>
    <w:rsid w:val="00015272"/>
    <w:rsid w:val="0001542B"/>
    <w:rsid w:val="000154E7"/>
    <w:rsid w:val="0001579B"/>
    <w:rsid w:val="00015F8F"/>
    <w:rsid w:val="00015FA4"/>
    <w:rsid w:val="00016011"/>
    <w:rsid w:val="00016458"/>
    <w:rsid w:val="00016785"/>
    <w:rsid w:val="0001686B"/>
    <w:rsid w:val="00016E28"/>
    <w:rsid w:val="000171AF"/>
    <w:rsid w:val="0001781C"/>
    <w:rsid w:val="00017E83"/>
    <w:rsid w:val="00017E8E"/>
    <w:rsid w:val="00017F08"/>
    <w:rsid w:val="00017F1B"/>
    <w:rsid w:val="00020035"/>
    <w:rsid w:val="0002009E"/>
    <w:rsid w:val="000203E8"/>
    <w:rsid w:val="00020A55"/>
    <w:rsid w:val="000211ED"/>
    <w:rsid w:val="00021216"/>
    <w:rsid w:val="00021284"/>
    <w:rsid w:val="000214AF"/>
    <w:rsid w:val="00021913"/>
    <w:rsid w:val="00021914"/>
    <w:rsid w:val="00021AF3"/>
    <w:rsid w:val="00021BC8"/>
    <w:rsid w:val="00021D55"/>
    <w:rsid w:val="00021FD4"/>
    <w:rsid w:val="00022194"/>
    <w:rsid w:val="000222CB"/>
    <w:rsid w:val="000223F2"/>
    <w:rsid w:val="000225F4"/>
    <w:rsid w:val="000225FA"/>
    <w:rsid w:val="00022D51"/>
    <w:rsid w:val="00022E4A"/>
    <w:rsid w:val="00023187"/>
    <w:rsid w:val="00023524"/>
    <w:rsid w:val="00023619"/>
    <w:rsid w:val="00023D9A"/>
    <w:rsid w:val="00023E59"/>
    <w:rsid w:val="0002414B"/>
    <w:rsid w:val="0002477D"/>
    <w:rsid w:val="000247DB"/>
    <w:rsid w:val="00024AF4"/>
    <w:rsid w:val="00024BC2"/>
    <w:rsid w:val="00024C92"/>
    <w:rsid w:val="00024CBB"/>
    <w:rsid w:val="00024D8F"/>
    <w:rsid w:val="0002560A"/>
    <w:rsid w:val="00025A3F"/>
    <w:rsid w:val="00025BFB"/>
    <w:rsid w:val="00025EB1"/>
    <w:rsid w:val="00025F36"/>
    <w:rsid w:val="00026106"/>
    <w:rsid w:val="0002622F"/>
    <w:rsid w:val="00026B6F"/>
    <w:rsid w:val="000271F2"/>
    <w:rsid w:val="00027530"/>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C6"/>
    <w:rsid w:val="00031CD1"/>
    <w:rsid w:val="00031D71"/>
    <w:rsid w:val="0003232E"/>
    <w:rsid w:val="000323B6"/>
    <w:rsid w:val="00032850"/>
    <w:rsid w:val="000331A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DD"/>
    <w:rsid w:val="00035B87"/>
    <w:rsid w:val="00035D07"/>
    <w:rsid w:val="00035ED6"/>
    <w:rsid w:val="00035F2E"/>
    <w:rsid w:val="000360EB"/>
    <w:rsid w:val="0003742F"/>
    <w:rsid w:val="000374B8"/>
    <w:rsid w:val="00037B83"/>
    <w:rsid w:val="00037C38"/>
    <w:rsid w:val="00037F61"/>
    <w:rsid w:val="000404CA"/>
    <w:rsid w:val="0004059D"/>
    <w:rsid w:val="000406C2"/>
    <w:rsid w:val="0004076C"/>
    <w:rsid w:val="000409F0"/>
    <w:rsid w:val="00040B39"/>
    <w:rsid w:val="00040B96"/>
    <w:rsid w:val="00040C69"/>
    <w:rsid w:val="00040C9A"/>
    <w:rsid w:val="00041014"/>
    <w:rsid w:val="000418DA"/>
    <w:rsid w:val="000419AD"/>
    <w:rsid w:val="00041BD2"/>
    <w:rsid w:val="00041D83"/>
    <w:rsid w:val="00041DB0"/>
    <w:rsid w:val="00041E49"/>
    <w:rsid w:val="00041EB5"/>
    <w:rsid w:val="00042837"/>
    <w:rsid w:val="00042897"/>
    <w:rsid w:val="000429C8"/>
    <w:rsid w:val="00042A7E"/>
    <w:rsid w:val="00042BE2"/>
    <w:rsid w:val="00042F67"/>
    <w:rsid w:val="0004308E"/>
    <w:rsid w:val="00043745"/>
    <w:rsid w:val="00043D7F"/>
    <w:rsid w:val="00043EBE"/>
    <w:rsid w:val="0004425A"/>
    <w:rsid w:val="00044B87"/>
    <w:rsid w:val="00044BD9"/>
    <w:rsid w:val="00044BF3"/>
    <w:rsid w:val="00044C73"/>
    <w:rsid w:val="000451B2"/>
    <w:rsid w:val="000451C5"/>
    <w:rsid w:val="00045287"/>
    <w:rsid w:val="00045FAA"/>
    <w:rsid w:val="00046765"/>
    <w:rsid w:val="00046883"/>
    <w:rsid w:val="00046D4F"/>
    <w:rsid w:val="0004704D"/>
    <w:rsid w:val="00047626"/>
    <w:rsid w:val="00047766"/>
    <w:rsid w:val="00047819"/>
    <w:rsid w:val="0004782E"/>
    <w:rsid w:val="00047961"/>
    <w:rsid w:val="00047AB6"/>
    <w:rsid w:val="00047B7C"/>
    <w:rsid w:val="0005004B"/>
    <w:rsid w:val="00050426"/>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B39"/>
    <w:rsid w:val="00057C1A"/>
    <w:rsid w:val="000601C2"/>
    <w:rsid w:val="000601C8"/>
    <w:rsid w:val="00060670"/>
    <w:rsid w:val="00060690"/>
    <w:rsid w:val="00060851"/>
    <w:rsid w:val="00060F27"/>
    <w:rsid w:val="000615E3"/>
    <w:rsid w:val="000618C0"/>
    <w:rsid w:val="00061D6C"/>
    <w:rsid w:val="00061F0F"/>
    <w:rsid w:val="00061F7A"/>
    <w:rsid w:val="00062226"/>
    <w:rsid w:val="000625BA"/>
    <w:rsid w:val="0006278C"/>
    <w:rsid w:val="00062A77"/>
    <w:rsid w:val="00062E44"/>
    <w:rsid w:val="000635E4"/>
    <w:rsid w:val="00063719"/>
    <w:rsid w:val="00063A1B"/>
    <w:rsid w:val="00063C68"/>
    <w:rsid w:val="0006418F"/>
    <w:rsid w:val="000641D6"/>
    <w:rsid w:val="000644F0"/>
    <w:rsid w:val="0006458A"/>
    <w:rsid w:val="000648E1"/>
    <w:rsid w:val="00064C41"/>
    <w:rsid w:val="00064DCC"/>
    <w:rsid w:val="00064EFD"/>
    <w:rsid w:val="0006512E"/>
    <w:rsid w:val="00065486"/>
    <w:rsid w:val="00065B78"/>
    <w:rsid w:val="00065B9C"/>
    <w:rsid w:val="00065D53"/>
    <w:rsid w:val="00066A98"/>
    <w:rsid w:val="00066D93"/>
    <w:rsid w:val="00067405"/>
    <w:rsid w:val="0006757F"/>
    <w:rsid w:val="000675E8"/>
    <w:rsid w:val="00067AA0"/>
    <w:rsid w:val="00067AB7"/>
    <w:rsid w:val="00067EAD"/>
    <w:rsid w:val="000700AE"/>
    <w:rsid w:val="000700E4"/>
    <w:rsid w:val="00070613"/>
    <w:rsid w:val="000707A9"/>
    <w:rsid w:val="00070811"/>
    <w:rsid w:val="00070911"/>
    <w:rsid w:val="00070B4E"/>
    <w:rsid w:val="00071066"/>
    <w:rsid w:val="00071316"/>
    <w:rsid w:val="0007145B"/>
    <w:rsid w:val="00071A23"/>
    <w:rsid w:val="00072000"/>
    <w:rsid w:val="000723C1"/>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B65"/>
    <w:rsid w:val="00074BD9"/>
    <w:rsid w:val="00074D36"/>
    <w:rsid w:val="00074EAF"/>
    <w:rsid w:val="00074F6D"/>
    <w:rsid w:val="00075604"/>
    <w:rsid w:val="0007573C"/>
    <w:rsid w:val="00075C5B"/>
    <w:rsid w:val="00075E4F"/>
    <w:rsid w:val="00075E5F"/>
    <w:rsid w:val="00076352"/>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2379"/>
    <w:rsid w:val="0008288D"/>
    <w:rsid w:val="000828A4"/>
    <w:rsid w:val="00082E2C"/>
    <w:rsid w:val="00083028"/>
    <w:rsid w:val="00083348"/>
    <w:rsid w:val="00083756"/>
    <w:rsid w:val="0008394E"/>
    <w:rsid w:val="000840BF"/>
    <w:rsid w:val="0008458E"/>
    <w:rsid w:val="00084888"/>
    <w:rsid w:val="000849B0"/>
    <w:rsid w:val="0008547F"/>
    <w:rsid w:val="00085718"/>
    <w:rsid w:val="00085C0D"/>
    <w:rsid w:val="00085FA7"/>
    <w:rsid w:val="000861F7"/>
    <w:rsid w:val="00086695"/>
    <w:rsid w:val="000867DA"/>
    <w:rsid w:val="000867F3"/>
    <w:rsid w:val="00086CD6"/>
    <w:rsid w:val="00086E59"/>
    <w:rsid w:val="00086E6D"/>
    <w:rsid w:val="00086FA6"/>
    <w:rsid w:val="0008717A"/>
    <w:rsid w:val="0008723F"/>
    <w:rsid w:val="00087338"/>
    <w:rsid w:val="0008753F"/>
    <w:rsid w:val="00090018"/>
    <w:rsid w:val="00090AFF"/>
    <w:rsid w:val="00090E74"/>
    <w:rsid w:val="000916DF"/>
    <w:rsid w:val="000918CB"/>
    <w:rsid w:val="0009195E"/>
    <w:rsid w:val="00091DCC"/>
    <w:rsid w:val="00091E1F"/>
    <w:rsid w:val="000922A5"/>
    <w:rsid w:val="0009234C"/>
    <w:rsid w:val="00092416"/>
    <w:rsid w:val="00092437"/>
    <w:rsid w:val="000925F6"/>
    <w:rsid w:val="00092737"/>
    <w:rsid w:val="000928DF"/>
    <w:rsid w:val="00092C36"/>
    <w:rsid w:val="00092C7B"/>
    <w:rsid w:val="00093336"/>
    <w:rsid w:val="0009345D"/>
    <w:rsid w:val="0009346C"/>
    <w:rsid w:val="000939D8"/>
    <w:rsid w:val="00094462"/>
    <w:rsid w:val="00094894"/>
    <w:rsid w:val="00094BA5"/>
    <w:rsid w:val="00094BEA"/>
    <w:rsid w:val="00094FD2"/>
    <w:rsid w:val="00094FEE"/>
    <w:rsid w:val="00095DEA"/>
    <w:rsid w:val="00095E57"/>
    <w:rsid w:val="00096225"/>
    <w:rsid w:val="000966A0"/>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A62"/>
    <w:rsid w:val="000A21B6"/>
    <w:rsid w:val="000A231C"/>
    <w:rsid w:val="000A2E40"/>
    <w:rsid w:val="000A30C3"/>
    <w:rsid w:val="000A349C"/>
    <w:rsid w:val="000A36D2"/>
    <w:rsid w:val="000A3875"/>
    <w:rsid w:val="000A3CC4"/>
    <w:rsid w:val="000A3D38"/>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CF8"/>
    <w:rsid w:val="000B2E20"/>
    <w:rsid w:val="000B3D6F"/>
    <w:rsid w:val="000B3DDA"/>
    <w:rsid w:val="000B3F98"/>
    <w:rsid w:val="000B4186"/>
    <w:rsid w:val="000B4816"/>
    <w:rsid w:val="000B4822"/>
    <w:rsid w:val="000B48AA"/>
    <w:rsid w:val="000B4B73"/>
    <w:rsid w:val="000B4E07"/>
    <w:rsid w:val="000B4EA8"/>
    <w:rsid w:val="000B4ED2"/>
    <w:rsid w:val="000B53EE"/>
    <w:rsid w:val="000B53FD"/>
    <w:rsid w:val="000B56EE"/>
    <w:rsid w:val="000B595E"/>
    <w:rsid w:val="000B5C53"/>
    <w:rsid w:val="000B64B2"/>
    <w:rsid w:val="000B6513"/>
    <w:rsid w:val="000B6775"/>
    <w:rsid w:val="000B679E"/>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CA9"/>
    <w:rsid w:val="000C3EC1"/>
    <w:rsid w:val="000C3F75"/>
    <w:rsid w:val="000C3FC8"/>
    <w:rsid w:val="000C3FE6"/>
    <w:rsid w:val="000C4148"/>
    <w:rsid w:val="000C4153"/>
    <w:rsid w:val="000C42FD"/>
    <w:rsid w:val="000C4506"/>
    <w:rsid w:val="000C47B1"/>
    <w:rsid w:val="000C4D7F"/>
    <w:rsid w:val="000C4E02"/>
    <w:rsid w:val="000C5431"/>
    <w:rsid w:val="000C563B"/>
    <w:rsid w:val="000C566C"/>
    <w:rsid w:val="000C5893"/>
    <w:rsid w:val="000C591D"/>
    <w:rsid w:val="000C59EE"/>
    <w:rsid w:val="000C5B6E"/>
    <w:rsid w:val="000C5C5B"/>
    <w:rsid w:val="000C5D0D"/>
    <w:rsid w:val="000C5FF1"/>
    <w:rsid w:val="000C60F8"/>
    <w:rsid w:val="000C62B1"/>
    <w:rsid w:val="000C6320"/>
    <w:rsid w:val="000C6420"/>
    <w:rsid w:val="000C6598"/>
    <w:rsid w:val="000C6B11"/>
    <w:rsid w:val="000C6B4C"/>
    <w:rsid w:val="000C6DEF"/>
    <w:rsid w:val="000C6EC5"/>
    <w:rsid w:val="000C6FDB"/>
    <w:rsid w:val="000C722B"/>
    <w:rsid w:val="000C73FA"/>
    <w:rsid w:val="000C76FF"/>
    <w:rsid w:val="000C7748"/>
    <w:rsid w:val="000C77DC"/>
    <w:rsid w:val="000C7C45"/>
    <w:rsid w:val="000C7FD7"/>
    <w:rsid w:val="000D01AB"/>
    <w:rsid w:val="000D04BA"/>
    <w:rsid w:val="000D0653"/>
    <w:rsid w:val="000D06CC"/>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D61"/>
    <w:rsid w:val="000D3EB3"/>
    <w:rsid w:val="000D3FCF"/>
    <w:rsid w:val="000D4810"/>
    <w:rsid w:val="000D48B9"/>
    <w:rsid w:val="000D5740"/>
    <w:rsid w:val="000D5A72"/>
    <w:rsid w:val="000D5CBA"/>
    <w:rsid w:val="000D6091"/>
    <w:rsid w:val="000D641F"/>
    <w:rsid w:val="000D6430"/>
    <w:rsid w:val="000D6658"/>
    <w:rsid w:val="000D6C9C"/>
    <w:rsid w:val="000D760A"/>
    <w:rsid w:val="000D79E2"/>
    <w:rsid w:val="000E01E0"/>
    <w:rsid w:val="000E0675"/>
    <w:rsid w:val="000E0826"/>
    <w:rsid w:val="000E08AC"/>
    <w:rsid w:val="000E09D7"/>
    <w:rsid w:val="000E0A39"/>
    <w:rsid w:val="000E0ABF"/>
    <w:rsid w:val="000E0B89"/>
    <w:rsid w:val="000E0BE0"/>
    <w:rsid w:val="000E0F80"/>
    <w:rsid w:val="000E1183"/>
    <w:rsid w:val="000E1A89"/>
    <w:rsid w:val="000E1CD6"/>
    <w:rsid w:val="000E1DFE"/>
    <w:rsid w:val="000E244E"/>
    <w:rsid w:val="000E254D"/>
    <w:rsid w:val="000E2562"/>
    <w:rsid w:val="000E25BF"/>
    <w:rsid w:val="000E2A0C"/>
    <w:rsid w:val="000E2A73"/>
    <w:rsid w:val="000E2C98"/>
    <w:rsid w:val="000E2D21"/>
    <w:rsid w:val="000E35C2"/>
    <w:rsid w:val="000E3A0A"/>
    <w:rsid w:val="000E3A62"/>
    <w:rsid w:val="000E4118"/>
    <w:rsid w:val="000E4402"/>
    <w:rsid w:val="000E4849"/>
    <w:rsid w:val="000E4FB0"/>
    <w:rsid w:val="000E5855"/>
    <w:rsid w:val="000E59D9"/>
    <w:rsid w:val="000E5A3A"/>
    <w:rsid w:val="000E63F7"/>
    <w:rsid w:val="000E6425"/>
    <w:rsid w:val="000E682B"/>
    <w:rsid w:val="000E6940"/>
    <w:rsid w:val="000E6AC7"/>
    <w:rsid w:val="000E6DC2"/>
    <w:rsid w:val="000E6E0B"/>
    <w:rsid w:val="000E6E0D"/>
    <w:rsid w:val="000E6ED2"/>
    <w:rsid w:val="000E6EE4"/>
    <w:rsid w:val="000E6F50"/>
    <w:rsid w:val="000E7247"/>
    <w:rsid w:val="000E7665"/>
    <w:rsid w:val="000E769B"/>
    <w:rsid w:val="000E7C1D"/>
    <w:rsid w:val="000E7CF2"/>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B5B"/>
    <w:rsid w:val="000F4C8D"/>
    <w:rsid w:val="000F4E7E"/>
    <w:rsid w:val="000F4F3A"/>
    <w:rsid w:val="000F523A"/>
    <w:rsid w:val="000F554D"/>
    <w:rsid w:val="000F5574"/>
    <w:rsid w:val="000F5707"/>
    <w:rsid w:val="000F5DC0"/>
    <w:rsid w:val="000F5E35"/>
    <w:rsid w:val="000F5E38"/>
    <w:rsid w:val="000F5F7E"/>
    <w:rsid w:val="000F602A"/>
    <w:rsid w:val="000F6374"/>
    <w:rsid w:val="000F647F"/>
    <w:rsid w:val="000F64FD"/>
    <w:rsid w:val="000F6877"/>
    <w:rsid w:val="000F6C67"/>
    <w:rsid w:val="000F6EBF"/>
    <w:rsid w:val="000F71CB"/>
    <w:rsid w:val="000F7346"/>
    <w:rsid w:val="000F7409"/>
    <w:rsid w:val="000F743C"/>
    <w:rsid w:val="000F74D7"/>
    <w:rsid w:val="000F7B38"/>
    <w:rsid w:val="000F7C76"/>
    <w:rsid w:val="000F7EFA"/>
    <w:rsid w:val="00100194"/>
    <w:rsid w:val="001002EB"/>
    <w:rsid w:val="00100360"/>
    <w:rsid w:val="001005FC"/>
    <w:rsid w:val="0010067F"/>
    <w:rsid w:val="00100F5D"/>
    <w:rsid w:val="00101461"/>
    <w:rsid w:val="00101956"/>
    <w:rsid w:val="00101B88"/>
    <w:rsid w:val="00102119"/>
    <w:rsid w:val="00102507"/>
    <w:rsid w:val="00102557"/>
    <w:rsid w:val="001026EB"/>
    <w:rsid w:val="001028C2"/>
    <w:rsid w:val="0010313B"/>
    <w:rsid w:val="001033B1"/>
    <w:rsid w:val="001038F1"/>
    <w:rsid w:val="00103B8C"/>
    <w:rsid w:val="00103EBA"/>
    <w:rsid w:val="001041CA"/>
    <w:rsid w:val="0010420F"/>
    <w:rsid w:val="00104277"/>
    <w:rsid w:val="00104867"/>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125E"/>
    <w:rsid w:val="001120F5"/>
    <w:rsid w:val="001122FF"/>
    <w:rsid w:val="0011268C"/>
    <w:rsid w:val="00112C06"/>
    <w:rsid w:val="00112DDD"/>
    <w:rsid w:val="00112F02"/>
    <w:rsid w:val="0011328A"/>
    <w:rsid w:val="0011373D"/>
    <w:rsid w:val="00114075"/>
    <w:rsid w:val="001141C0"/>
    <w:rsid w:val="0011440C"/>
    <w:rsid w:val="0011459D"/>
    <w:rsid w:val="00114895"/>
    <w:rsid w:val="001148C5"/>
    <w:rsid w:val="00114D72"/>
    <w:rsid w:val="00114DA2"/>
    <w:rsid w:val="00114E12"/>
    <w:rsid w:val="00114EE6"/>
    <w:rsid w:val="001153ED"/>
    <w:rsid w:val="0011542A"/>
    <w:rsid w:val="0011554F"/>
    <w:rsid w:val="00115683"/>
    <w:rsid w:val="0011568F"/>
    <w:rsid w:val="00115A4B"/>
    <w:rsid w:val="00115AE6"/>
    <w:rsid w:val="00115C61"/>
    <w:rsid w:val="00116173"/>
    <w:rsid w:val="00116327"/>
    <w:rsid w:val="001165E9"/>
    <w:rsid w:val="00116790"/>
    <w:rsid w:val="0011688D"/>
    <w:rsid w:val="00116B1B"/>
    <w:rsid w:val="001171A1"/>
    <w:rsid w:val="001173AF"/>
    <w:rsid w:val="00117538"/>
    <w:rsid w:val="0011772D"/>
    <w:rsid w:val="00117F1E"/>
    <w:rsid w:val="001203FA"/>
    <w:rsid w:val="00120C75"/>
    <w:rsid w:val="00120F1E"/>
    <w:rsid w:val="001212FD"/>
    <w:rsid w:val="001213DD"/>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FE"/>
    <w:rsid w:val="00124441"/>
    <w:rsid w:val="00124463"/>
    <w:rsid w:val="001246AC"/>
    <w:rsid w:val="00125157"/>
    <w:rsid w:val="00125187"/>
    <w:rsid w:val="001253E8"/>
    <w:rsid w:val="001254AF"/>
    <w:rsid w:val="0012572D"/>
    <w:rsid w:val="0012590A"/>
    <w:rsid w:val="0012594B"/>
    <w:rsid w:val="00126165"/>
    <w:rsid w:val="001268AE"/>
    <w:rsid w:val="00126954"/>
    <w:rsid w:val="00126972"/>
    <w:rsid w:val="00127310"/>
    <w:rsid w:val="001276CA"/>
    <w:rsid w:val="0012799E"/>
    <w:rsid w:val="001279DB"/>
    <w:rsid w:val="00127A03"/>
    <w:rsid w:val="00127D02"/>
    <w:rsid w:val="0013019C"/>
    <w:rsid w:val="00130544"/>
    <w:rsid w:val="00130660"/>
    <w:rsid w:val="00130742"/>
    <w:rsid w:val="00130955"/>
    <w:rsid w:val="00130D7F"/>
    <w:rsid w:val="0013123C"/>
    <w:rsid w:val="00131312"/>
    <w:rsid w:val="00131978"/>
    <w:rsid w:val="00131A3B"/>
    <w:rsid w:val="00132360"/>
    <w:rsid w:val="00132852"/>
    <w:rsid w:val="00132B04"/>
    <w:rsid w:val="00132CE2"/>
    <w:rsid w:val="00133041"/>
    <w:rsid w:val="00133572"/>
    <w:rsid w:val="001335CE"/>
    <w:rsid w:val="001339AE"/>
    <w:rsid w:val="001339B0"/>
    <w:rsid w:val="00134A53"/>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10E7"/>
    <w:rsid w:val="001412B9"/>
    <w:rsid w:val="00141473"/>
    <w:rsid w:val="0014156D"/>
    <w:rsid w:val="001415B2"/>
    <w:rsid w:val="001416DD"/>
    <w:rsid w:val="001418F7"/>
    <w:rsid w:val="00141911"/>
    <w:rsid w:val="00141B39"/>
    <w:rsid w:val="00141C57"/>
    <w:rsid w:val="001420D1"/>
    <w:rsid w:val="001421BF"/>
    <w:rsid w:val="001424A2"/>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724"/>
    <w:rsid w:val="00146CC9"/>
    <w:rsid w:val="00146D90"/>
    <w:rsid w:val="00147408"/>
    <w:rsid w:val="00147461"/>
    <w:rsid w:val="00147467"/>
    <w:rsid w:val="001474B1"/>
    <w:rsid w:val="001474DC"/>
    <w:rsid w:val="00147AA6"/>
    <w:rsid w:val="00147AD3"/>
    <w:rsid w:val="00147AFF"/>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880"/>
    <w:rsid w:val="00155B67"/>
    <w:rsid w:val="00155C31"/>
    <w:rsid w:val="00156243"/>
    <w:rsid w:val="0015643C"/>
    <w:rsid w:val="00156474"/>
    <w:rsid w:val="001565F8"/>
    <w:rsid w:val="00156AFC"/>
    <w:rsid w:val="00156D67"/>
    <w:rsid w:val="00156EBC"/>
    <w:rsid w:val="001573EE"/>
    <w:rsid w:val="00157466"/>
    <w:rsid w:val="001579A2"/>
    <w:rsid w:val="0016042B"/>
    <w:rsid w:val="001604D5"/>
    <w:rsid w:val="001619F0"/>
    <w:rsid w:val="00161AD5"/>
    <w:rsid w:val="00161E88"/>
    <w:rsid w:val="00162BAB"/>
    <w:rsid w:val="00163042"/>
    <w:rsid w:val="001631AB"/>
    <w:rsid w:val="001634F9"/>
    <w:rsid w:val="0016366C"/>
    <w:rsid w:val="00163723"/>
    <w:rsid w:val="00163BCB"/>
    <w:rsid w:val="00163EDB"/>
    <w:rsid w:val="00164248"/>
    <w:rsid w:val="0016429C"/>
    <w:rsid w:val="001643E2"/>
    <w:rsid w:val="00164462"/>
    <w:rsid w:val="0016447A"/>
    <w:rsid w:val="0016528A"/>
    <w:rsid w:val="00165A0F"/>
    <w:rsid w:val="00165D8F"/>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740"/>
    <w:rsid w:val="00171B94"/>
    <w:rsid w:val="00171E5B"/>
    <w:rsid w:val="00171F50"/>
    <w:rsid w:val="00172113"/>
    <w:rsid w:val="001721B0"/>
    <w:rsid w:val="00172365"/>
    <w:rsid w:val="00172582"/>
    <w:rsid w:val="001728FF"/>
    <w:rsid w:val="00172A20"/>
    <w:rsid w:val="00172A29"/>
    <w:rsid w:val="00172A95"/>
    <w:rsid w:val="00172B19"/>
    <w:rsid w:val="00172C20"/>
    <w:rsid w:val="0017350F"/>
    <w:rsid w:val="0017384A"/>
    <w:rsid w:val="001739B2"/>
    <w:rsid w:val="00173A82"/>
    <w:rsid w:val="00173DBF"/>
    <w:rsid w:val="00173DC0"/>
    <w:rsid w:val="00174335"/>
    <w:rsid w:val="00174414"/>
    <w:rsid w:val="001744B1"/>
    <w:rsid w:val="001749EC"/>
    <w:rsid w:val="00174AE2"/>
    <w:rsid w:val="00174B7F"/>
    <w:rsid w:val="00174D74"/>
    <w:rsid w:val="0017575D"/>
    <w:rsid w:val="00175944"/>
    <w:rsid w:val="00175EF2"/>
    <w:rsid w:val="001760D7"/>
    <w:rsid w:val="00176262"/>
    <w:rsid w:val="00176268"/>
    <w:rsid w:val="001764C5"/>
    <w:rsid w:val="00176675"/>
    <w:rsid w:val="001767D0"/>
    <w:rsid w:val="00176C80"/>
    <w:rsid w:val="00177587"/>
    <w:rsid w:val="00177644"/>
    <w:rsid w:val="001776B3"/>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D7F"/>
    <w:rsid w:val="00181F99"/>
    <w:rsid w:val="00181FB7"/>
    <w:rsid w:val="001820AA"/>
    <w:rsid w:val="001820E3"/>
    <w:rsid w:val="00182137"/>
    <w:rsid w:val="00182C57"/>
    <w:rsid w:val="00182EEE"/>
    <w:rsid w:val="00182F8D"/>
    <w:rsid w:val="00182FEF"/>
    <w:rsid w:val="00182FF1"/>
    <w:rsid w:val="00183114"/>
    <w:rsid w:val="00183172"/>
    <w:rsid w:val="001833C8"/>
    <w:rsid w:val="00183457"/>
    <w:rsid w:val="00183A8D"/>
    <w:rsid w:val="001843B0"/>
    <w:rsid w:val="0018453E"/>
    <w:rsid w:val="00184777"/>
    <w:rsid w:val="00184E42"/>
    <w:rsid w:val="001854C7"/>
    <w:rsid w:val="001854F4"/>
    <w:rsid w:val="00185617"/>
    <w:rsid w:val="00185A85"/>
    <w:rsid w:val="00185AFD"/>
    <w:rsid w:val="001863B0"/>
    <w:rsid w:val="001867EE"/>
    <w:rsid w:val="00186A2B"/>
    <w:rsid w:val="00187237"/>
    <w:rsid w:val="001875D3"/>
    <w:rsid w:val="001878E9"/>
    <w:rsid w:val="00187908"/>
    <w:rsid w:val="00187A17"/>
    <w:rsid w:val="00187EE0"/>
    <w:rsid w:val="0019022E"/>
    <w:rsid w:val="00190668"/>
    <w:rsid w:val="0019085C"/>
    <w:rsid w:val="00191268"/>
    <w:rsid w:val="001920BE"/>
    <w:rsid w:val="0019238D"/>
    <w:rsid w:val="00192815"/>
    <w:rsid w:val="00192905"/>
    <w:rsid w:val="00192AAB"/>
    <w:rsid w:val="0019304E"/>
    <w:rsid w:val="0019323E"/>
    <w:rsid w:val="00193283"/>
    <w:rsid w:val="001932D3"/>
    <w:rsid w:val="00193371"/>
    <w:rsid w:val="00193434"/>
    <w:rsid w:val="001935DF"/>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661"/>
    <w:rsid w:val="0019784E"/>
    <w:rsid w:val="0019796D"/>
    <w:rsid w:val="001A00F8"/>
    <w:rsid w:val="001A01D4"/>
    <w:rsid w:val="001A0235"/>
    <w:rsid w:val="001A0BCA"/>
    <w:rsid w:val="001A0DA4"/>
    <w:rsid w:val="001A0F4A"/>
    <w:rsid w:val="001A1028"/>
    <w:rsid w:val="001A129D"/>
    <w:rsid w:val="001A160D"/>
    <w:rsid w:val="001A18B5"/>
    <w:rsid w:val="001A1CE8"/>
    <w:rsid w:val="001A21FD"/>
    <w:rsid w:val="001A2672"/>
    <w:rsid w:val="001A28D0"/>
    <w:rsid w:val="001A2CE1"/>
    <w:rsid w:val="001A31C2"/>
    <w:rsid w:val="001A3242"/>
    <w:rsid w:val="001A391A"/>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F55"/>
    <w:rsid w:val="001B2154"/>
    <w:rsid w:val="001B240A"/>
    <w:rsid w:val="001B27AA"/>
    <w:rsid w:val="001B3074"/>
    <w:rsid w:val="001B3B7D"/>
    <w:rsid w:val="001B3BB4"/>
    <w:rsid w:val="001B3CC2"/>
    <w:rsid w:val="001B3EB0"/>
    <w:rsid w:val="001B3F05"/>
    <w:rsid w:val="001B4095"/>
    <w:rsid w:val="001B4115"/>
    <w:rsid w:val="001B43C7"/>
    <w:rsid w:val="001B4E0A"/>
    <w:rsid w:val="001B4E1C"/>
    <w:rsid w:val="001B4EF4"/>
    <w:rsid w:val="001B51E2"/>
    <w:rsid w:val="001B51EA"/>
    <w:rsid w:val="001B54DC"/>
    <w:rsid w:val="001B5662"/>
    <w:rsid w:val="001B5AAA"/>
    <w:rsid w:val="001B5AE5"/>
    <w:rsid w:val="001B5DC8"/>
    <w:rsid w:val="001B6559"/>
    <w:rsid w:val="001B6C4D"/>
    <w:rsid w:val="001B71C4"/>
    <w:rsid w:val="001B764D"/>
    <w:rsid w:val="001B7A1D"/>
    <w:rsid w:val="001B7AFF"/>
    <w:rsid w:val="001B7BBF"/>
    <w:rsid w:val="001B7D35"/>
    <w:rsid w:val="001C01FC"/>
    <w:rsid w:val="001C046A"/>
    <w:rsid w:val="001C0479"/>
    <w:rsid w:val="001C051C"/>
    <w:rsid w:val="001C0535"/>
    <w:rsid w:val="001C068D"/>
    <w:rsid w:val="001C0A65"/>
    <w:rsid w:val="001C0A66"/>
    <w:rsid w:val="001C0C02"/>
    <w:rsid w:val="001C0D8F"/>
    <w:rsid w:val="001C0FBE"/>
    <w:rsid w:val="001C1142"/>
    <w:rsid w:val="001C1555"/>
    <w:rsid w:val="001C1706"/>
    <w:rsid w:val="001C1821"/>
    <w:rsid w:val="001C1B95"/>
    <w:rsid w:val="001C1DA8"/>
    <w:rsid w:val="001C271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436"/>
    <w:rsid w:val="001C47AD"/>
    <w:rsid w:val="001C5196"/>
    <w:rsid w:val="001C5314"/>
    <w:rsid w:val="001C54B2"/>
    <w:rsid w:val="001C59FB"/>
    <w:rsid w:val="001C5C88"/>
    <w:rsid w:val="001C6276"/>
    <w:rsid w:val="001C6301"/>
    <w:rsid w:val="001C6BF8"/>
    <w:rsid w:val="001C6ED8"/>
    <w:rsid w:val="001C7171"/>
    <w:rsid w:val="001C7276"/>
    <w:rsid w:val="001C7280"/>
    <w:rsid w:val="001C788A"/>
    <w:rsid w:val="001C79D9"/>
    <w:rsid w:val="001C7FC4"/>
    <w:rsid w:val="001D042F"/>
    <w:rsid w:val="001D085A"/>
    <w:rsid w:val="001D0E39"/>
    <w:rsid w:val="001D1020"/>
    <w:rsid w:val="001D10E1"/>
    <w:rsid w:val="001D164E"/>
    <w:rsid w:val="001D1ADF"/>
    <w:rsid w:val="001D1B15"/>
    <w:rsid w:val="001D1D5B"/>
    <w:rsid w:val="001D209E"/>
    <w:rsid w:val="001D20CB"/>
    <w:rsid w:val="001D2278"/>
    <w:rsid w:val="001D2D42"/>
    <w:rsid w:val="001D345B"/>
    <w:rsid w:val="001D3650"/>
    <w:rsid w:val="001D36A5"/>
    <w:rsid w:val="001D381C"/>
    <w:rsid w:val="001D3968"/>
    <w:rsid w:val="001D40CE"/>
    <w:rsid w:val="001D4BC3"/>
    <w:rsid w:val="001D500E"/>
    <w:rsid w:val="001D61E7"/>
    <w:rsid w:val="001D6329"/>
    <w:rsid w:val="001D6A19"/>
    <w:rsid w:val="001D6B32"/>
    <w:rsid w:val="001D6B84"/>
    <w:rsid w:val="001D7B05"/>
    <w:rsid w:val="001D7E39"/>
    <w:rsid w:val="001D7E7E"/>
    <w:rsid w:val="001D7FC0"/>
    <w:rsid w:val="001E031C"/>
    <w:rsid w:val="001E0BC7"/>
    <w:rsid w:val="001E10AA"/>
    <w:rsid w:val="001E115D"/>
    <w:rsid w:val="001E1199"/>
    <w:rsid w:val="001E1450"/>
    <w:rsid w:val="001E1A49"/>
    <w:rsid w:val="001E2151"/>
    <w:rsid w:val="001E24C2"/>
    <w:rsid w:val="001E2625"/>
    <w:rsid w:val="001E267E"/>
    <w:rsid w:val="001E275A"/>
    <w:rsid w:val="001E2872"/>
    <w:rsid w:val="001E2CE5"/>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9D0"/>
    <w:rsid w:val="001E5A5C"/>
    <w:rsid w:val="001E5E39"/>
    <w:rsid w:val="001E61F1"/>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B0"/>
    <w:rsid w:val="001F2361"/>
    <w:rsid w:val="001F2F20"/>
    <w:rsid w:val="001F30B7"/>
    <w:rsid w:val="001F3196"/>
    <w:rsid w:val="001F3A5A"/>
    <w:rsid w:val="001F3B96"/>
    <w:rsid w:val="001F3D0B"/>
    <w:rsid w:val="001F41CB"/>
    <w:rsid w:val="001F432A"/>
    <w:rsid w:val="001F4405"/>
    <w:rsid w:val="001F4F11"/>
    <w:rsid w:val="001F511A"/>
    <w:rsid w:val="001F5DB7"/>
    <w:rsid w:val="001F6240"/>
    <w:rsid w:val="001F68E7"/>
    <w:rsid w:val="001F69C0"/>
    <w:rsid w:val="001F69FD"/>
    <w:rsid w:val="001F7161"/>
    <w:rsid w:val="001F797C"/>
    <w:rsid w:val="001F7C6D"/>
    <w:rsid w:val="002004F7"/>
    <w:rsid w:val="002009A4"/>
    <w:rsid w:val="00200A6D"/>
    <w:rsid w:val="00200B29"/>
    <w:rsid w:val="00200FDB"/>
    <w:rsid w:val="0020118D"/>
    <w:rsid w:val="00201D13"/>
    <w:rsid w:val="002020C7"/>
    <w:rsid w:val="002020D5"/>
    <w:rsid w:val="002020EF"/>
    <w:rsid w:val="00202628"/>
    <w:rsid w:val="00202745"/>
    <w:rsid w:val="00202F44"/>
    <w:rsid w:val="00202F6C"/>
    <w:rsid w:val="002033D3"/>
    <w:rsid w:val="00203525"/>
    <w:rsid w:val="002035FF"/>
    <w:rsid w:val="0020376D"/>
    <w:rsid w:val="0020396D"/>
    <w:rsid w:val="00203B48"/>
    <w:rsid w:val="002044CE"/>
    <w:rsid w:val="00204D20"/>
    <w:rsid w:val="00204ECB"/>
    <w:rsid w:val="0020532A"/>
    <w:rsid w:val="00205C67"/>
    <w:rsid w:val="00205D81"/>
    <w:rsid w:val="00205F2D"/>
    <w:rsid w:val="002063B5"/>
    <w:rsid w:val="00206438"/>
    <w:rsid w:val="00206681"/>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835"/>
    <w:rsid w:val="00210955"/>
    <w:rsid w:val="00210D3C"/>
    <w:rsid w:val="00210E3C"/>
    <w:rsid w:val="00210F24"/>
    <w:rsid w:val="00210F3E"/>
    <w:rsid w:val="00211460"/>
    <w:rsid w:val="002114CA"/>
    <w:rsid w:val="0021159F"/>
    <w:rsid w:val="0021170A"/>
    <w:rsid w:val="00211A0E"/>
    <w:rsid w:val="00211CCA"/>
    <w:rsid w:val="00211E70"/>
    <w:rsid w:val="0021236E"/>
    <w:rsid w:val="00212430"/>
    <w:rsid w:val="00212478"/>
    <w:rsid w:val="00212867"/>
    <w:rsid w:val="00212AC2"/>
    <w:rsid w:val="00212BCD"/>
    <w:rsid w:val="00212F9B"/>
    <w:rsid w:val="002132BC"/>
    <w:rsid w:val="00213E50"/>
    <w:rsid w:val="002140CF"/>
    <w:rsid w:val="002145C3"/>
    <w:rsid w:val="00214FFC"/>
    <w:rsid w:val="002151C0"/>
    <w:rsid w:val="00215471"/>
    <w:rsid w:val="002157F6"/>
    <w:rsid w:val="00215D9C"/>
    <w:rsid w:val="0021648D"/>
    <w:rsid w:val="0021680F"/>
    <w:rsid w:val="00216DC7"/>
    <w:rsid w:val="00216E80"/>
    <w:rsid w:val="0021732B"/>
    <w:rsid w:val="00217434"/>
    <w:rsid w:val="00217537"/>
    <w:rsid w:val="002176EB"/>
    <w:rsid w:val="00217801"/>
    <w:rsid w:val="00217CE3"/>
    <w:rsid w:val="00217D0D"/>
    <w:rsid w:val="00220885"/>
    <w:rsid w:val="00220AF0"/>
    <w:rsid w:val="0022125B"/>
    <w:rsid w:val="00221280"/>
    <w:rsid w:val="00221793"/>
    <w:rsid w:val="00221B5D"/>
    <w:rsid w:val="00221F3E"/>
    <w:rsid w:val="00222173"/>
    <w:rsid w:val="002222E6"/>
    <w:rsid w:val="00222371"/>
    <w:rsid w:val="00222A34"/>
    <w:rsid w:val="00222AC9"/>
    <w:rsid w:val="00222C69"/>
    <w:rsid w:val="00222DA3"/>
    <w:rsid w:val="00222FAD"/>
    <w:rsid w:val="00223710"/>
    <w:rsid w:val="002239B0"/>
    <w:rsid w:val="0022498A"/>
    <w:rsid w:val="002249EF"/>
    <w:rsid w:val="0022518F"/>
    <w:rsid w:val="0022547F"/>
    <w:rsid w:val="002255A9"/>
    <w:rsid w:val="00225721"/>
    <w:rsid w:val="0022643D"/>
    <w:rsid w:val="00226602"/>
    <w:rsid w:val="00226610"/>
    <w:rsid w:val="00226D91"/>
    <w:rsid w:val="00226DDB"/>
    <w:rsid w:val="00226F84"/>
    <w:rsid w:val="00227335"/>
    <w:rsid w:val="00227498"/>
    <w:rsid w:val="002274AA"/>
    <w:rsid w:val="002274CB"/>
    <w:rsid w:val="00227976"/>
    <w:rsid w:val="00227D89"/>
    <w:rsid w:val="00230161"/>
    <w:rsid w:val="00230396"/>
    <w:rsid w:val="002303F1"/>
    <w:rsid w:val="00230C6B"/>
    <w:rsid w:val="00230CE7"/>
    <w:rsid w:val="00230D1F"/>
    <w:rsid w:val="00230ED7"/>
    <w:rsid w:val="00231610"/>
    <w:rsid w:val="002316E8"/>
    <w:rsid w:val="002317FB"/>
    <w:rsid w:val="002318AD"/>
    <w:rsid w:val="00231BD7"/>
    <w:rsid w:val="00231C69"/>
    <w:rsid w:val="00231CAA"/>
    <w:rsid w:val="00232568"/>
    <w:rsid w:val="0023277B"/>
    <w:rsid w:val="00232821"/>
    <w:rsid w:val="00232B9E"/>
    <w:rsid w:val="00232C29"/>
    <w:rsid w:val="00232C56"/>
    <w:rsid w:val="00232D91"/>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0DB"/>
    <w:rsid w:val="00237E80"/>
    <w:rsid w:val="0024035E"/>
    <w:rsid w:val="00240888"/>
    <w:rsid w:val="002409A5"/>
    <w:rsid w:val="00240CEA"/>
    <w:rsid w:val="00240E6C"/>
    <w:rsid w:val="00240F42"/>
    <w:rsid w:val="00241935"/>
    <w:rsid w:val="00241D6C"/>
    <w:rsid w:val="00242057"/>
    <w:rsid w:val="00242324"/>
    <w:rsid w:val="0024243E"/>
    <w:rsid w:val="00242446"/>
    <w:rsid w:val="0024263C"/>
    <w:rsid w:val="0024306B"/>
    <w:rsid w:val="002435A6"/>
    <w:rsid w:val="0024370C"/>
    <w:rsid w:val="00243AAE"/>
    <w:rsid w:val="00243C33"/>
    <w:rsid w:val="0024466A"/>
    <w:rsid w:val="00244B2C"/>
    <w:rsid w:val="00244C25"/>
    <w:rsid w:val="00244E7F"/>
    <w:rsid w:val="00244F43"/>
    <w:rsid w:val="00244F47"/>
    <w:rsid w:val="00245157"/>
    <w:rsid w:val="00245278"/>
    <w:rsid w:val="002452C9"/>
    <w:rsid w:val="00245761"/>
    <w:rsid w:val="00245940"/>
    <w:rsid w:val="00245A14"/>
    <w:rsid w:val="00245C00"/>
    <w:rsid w:val="00245C78"/>
    <w:rsid w:val="00245CEC"/>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917"/>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4E7C"/>
    <w:rsid w:val="0025520D"/>
    <w:rsid w:val="0025520F"/>
    <w:rsid w:val="00255269"/>
    <w:rsid w:val="00255371"/>
    <w:rsid w:val="002558B7"/>
    <w:rsid w:val="00255B9F"/>
    <w:rsid w:val="00255E20"/>
    <w:rsid w:val="002563FF"/>
    <w:rsid w:val="00256448"/>
    <w:rsid w:val="0025645C"/>
    <w:rsid w:val="00256C61"/>
    <w:rsid w:val="00256C96"/>
    <w:rsid w:val="0025718F"/>
    <w:rsid w:val="0025766F"/>
    <w:rsid w:val="00257F7D"/>
    <w:rsid w:val="002600C2"/>
    <w:rsid w:val="002602BD"/>
    <w:rsid w:val="00260303"/>
    <w:rsid w:val="002603BF"/>
    <w:rsid w:val="00260599"/>
    <w:rsid w:val="002605C6"/>
    <w:rsid w:val="00260843"/>
    <w:rsid w:val="00260B1A"/>
    <w:rsid w:val="00260D3D"/>
    <w:rsid w:val="00260F6C"/>
    <w:rsid w:val="00260FC3"/>
    <w:rsid w:val="00261D75"/>
    <w:rsid w:val="00261E8E"/>
    <w:rsid w:val="00262237"/>
    <w:rsid w:val="002623E3"/>
    <w:rsid w:val="0026246F"/>
    <w:rsid w:val="0026276B"/>
    <w:rsid w:val="002627B5"/>
    <w:rsid w:val="002627FF"/>
    <w:rsid w:val="00262BB0"/>
    <w:rsid w:val="00262C0A"/>
    <w:rsid w:val="00262D2C"/>
    <w:rsid w:val="00262E2C"/>
    <w:rsid w:val="00262E4F"/>
    <w:rsid w:val="00263263"/>
    <w:rsid w:val="002634D1"/>
    <w:rsid w:val="002638CA"/>
    <w:rsid w:val="00263A10"/>
    <w:rsid w:val="00263AF9"/>
    <w:rsid w:val="0026415F"/>
    <w:rsid w:val="00264A50"/>
    <w:rsid w:val="00264AA7"/>
    <w:rsid w:val="002651B6"/>
    <w:rsid w:val="002652DC"/>
    <w:rsid w:val="002653D8"/>
    <w:rsid w:val="00265DC6"/>
    <w:rsid w:val="00265ED7"/>
    <w:rsid w:val="0026616F"/>
    <w:rsid w:val="002662B7"/>
    <w:rsid w:val="00266C33"/>
    <w:rsid w:val="00266D2C"/>
    <w:rsid w:val="00266DF5"/>
    <w:rsid w:val="00267328"/>
    <w:rsid w:val="002675DD"/>
    <w:rsid w:val="00267AF0"/>
    <w:rsid w:val="00270155"/>
    <w:rsid w:val="0027034F"/>
    <w:rsid w:val="00270583"/>
    <w:rsid w:val="00270948"/>
    <w:rsid w:val="00270BD9"/>
    <w:rsid w:val="00270C62"/>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2B7"/>
    <w:rsid w:val="002806B0"/>
    <w:rsid w:val="00280A2E"/>
    <w:rsid w:val="0028126B"/>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1AE"/>
    <w:rsid w:val="002844D1"/>
    <w:rsid w:val="00284594"/>
    <w:rsid w:val="0028493D"/>
    <w:rsid w:val="002849F3"/>
    <w:rsid w:val="00284BC0"/>
    <w:rsid w:val="00284E08"/>
    <w:rsid w:val="002852E2"/>
    <w:rsid w:val="002853CE"/>
    <w:rsid w:val="00285A54"/>
    <w:rsid w:val="00285B65"/>
    <w:rsid w:val="00285B9A"/>
    <w:rsid w:val="00285C02"/>
    <w:rsid w:val="002860B4"/>
    <w:rsid w:val="002861BA"/>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1FE6"/>
    <w:rsid w:val="00292769"/>
    <w:rsid w:val="00292A6B"/>
    <w:rsid w:val="00292CC6"/>
    <w:rsid w:val="00292FDF"/>
    <w:rsid w:val="00293046"/>
    <w:rsid w:val="00293112"/>
    <w:rsid w:val="00293168"/>
    <w:rsid w:val="002932F1"/>
    <w:rsid w:val="00293649"/>
    <w:rsid w:val="00293A4F"/>
    <w:rsid w:val="00293AEF"/>
    <w:rsid w:val="00293E6B"/>
    <w:rsid w:val="00294026"/>
    <w:rsid w:val="0029443A"/>
    <w:rsid w:val="00294EEE"/>
    <w:rsid w:val="002950BA"/>
    <w:rsid w:val="002953FA"/>
    <w:rsid w:val="0029561E"/>
    <w:rsid w:val="00295646"/>
    <w:rsid w:val="00295688"/>
    <w:rsid w:val="00295759"/>
    <w:rsid w:val="002959F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8E2"/>
    <w:rsid w:val="002A3EF9"/>
    <w:rsid w:val="002A4023"/>
    <w:rsid w:val="002A416C"/>
    <w:rsid w:val="002A4407"/>
    <w:rsid w:val="002A4455"/>
    <w:rsid w:val="002A44E0"/>
    <w:rsid w:val="002A454B"/>
    <w:rsid w:val="002A4A87"/>
    <w:rsid w:val="002A4AB7"/>
    <w:rsid w:val="002A4B86"/>
    <w:rsid w:val="002A4BBC"/>
    <w:rsid w:val="002A4BF0"/>
    <w:rsid w:val="002A50BB"/>
    <w:rsid w:val="002A5546"/>
    <w:rsid w:val="002A5567"/>
    <w:rsid w:val="002A5593"/>
    <w:rsid w:val="002A5A32"/>
    <w:rsid w:val="002A5BD2"/>
    <w:rsid w:val="002A5CDB"/>
    <w:rsid w:val="002A5D53"/>
    <w:rsid w:val="002A5E49"/>
    <w:rsid w:val="002A5F17"/>
    <w:rsid w:val="002A6565"/>
    <w:rsid w:val="002A65F8"/>
    <w:rsid w:val="002A66CF"/>
    <w:rsid w:val="002A67D4"/>
    <w:rsid w:val="002A69DE"/>
    <w:rsid w:val="002A6D1F"/>
    <w:rsid w:val="002A6D40"/>
    <w:rsid w:val="002A7B60"/>
    <w:rsid w:val="002B01AA"/>
    <w:rsid w:val="002B0D9B"/>
    <w:rsid w:val="002B0DCF"/>
    <w:rsid w:val="002B0F08"/>
    <w:rsid w:val="002B1061"/>
    <w:rsid w:val="002B1070"/>
    <w:rsid w:val="002B1131"/>
    <w:rsid w:val="002B126F"/>
    <w:rsid w:val="002B148E"/>
    <w:rsid w:val="002B1512"/>
    <w:rsid w:val="002B1684"/>
    <w:rsid w:val="002B1E56"/>
    <w:rsid w:val="002B2482"/>
    <w:rsid w:val="002B2B92"/>
    <w:rsid w:val="002B2BD6"/>
    <w:rsid w:val="002B2F1B"/>
    <w:rsid w:val="002B32AA"/>
    <w:rsid w:val="002B3324"/>
    <w:rsid w:val="002B3532"/>
    <w:rsid w:val="002B3877"/>
    <w:rsid w:val="002B38B0"/>
    <w:rsid w:val="002B3DD5"/>
    <w:rsid w:val="002B410B"/>
    <w:rsid w:val="002B4425"/>
    <w:rsid w:val="002B47A8"/>
    <w:rsid w:val="002B493A"/>
    <w:rsid w:val="002B4A71"/>
    <w:rsid w:val="002B4B2B"/>
    <w:rsid w:val="002B4BF1"/>
    <w:rsid w:val="002B4C7A"/>
    <w:rsid w:val="002B50A2"/>
    <w:rsid w:val="002B50A7"/>
    <w:rsid w:val="002B5302"/>
    <w:rsid w:val="002B555C"/>
    <w:rsid w:val="002B5CCE"/>
    <w:rsid w:val="002B5EC0"/>
    <w:rsid w:val="002B6184"/>
    <w:rsid w:val="002B636B"/>
    <w:rsid w:val="002B6418"/>
    <w:rsid w:val="002B6508"/>
    <w:rsid w:val="002B6577"/>
    <w:rsid w:val="002B6AC2"/>
    <w:rsid w:val="002B6CB5"/>
    <w:rsid w:val="002B6DE2"/>
    <w:rsid w:val="002B6E2F"/>
    <w:rsid w:val="002B72D5"/>
    <w:rsid w:val="002B73AD"/>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3D91"/>
    <w:rsid w:val="002C4016"/>
    <w:rsid w:val="002C4612"/>
    <w:rsid w:val="002C47B6"/>
    <w:rsid w:val="002C4973"/>
    <w:rsid w:val="002C4E5B"/>
    <w:rsid w:val="002C4EE1"/>
    <w:rsid w:val="002C5735"/>
    <w:rsid w:val="002C57AD"/>
    <w:rsid w:val="002C5A0A"/>
    <w:rsid w:val="002C5B4F"/>
    <w:rsid w:val="002C5C7B"/>
    <w:rsid w:val="002C6029"/>
    <w:rsid w:val="002C6161"/>
    <w:rsid w:val="002C631A"/>
    <w:rsid w:val="002C65AB"/>
    <w:rsid w:val="002C65ED"/>
    <w:rsid w:val="002C6691"/>
    <w:rsid w:val="002C679B"/>
    <w:rsid w:val="002C72B8"/>
    <w:rsid w:val="002C7671"/>
    <w:rsid w:val="002C78CA"/>
    <w:rsid w:val="002C7B33"/>
    <w:rsid w:val="002C7BC9"/>
    <w:rsid w:val="002D00FF"/>
    <w:rsid w:val="002D0132"/>
    <w:rsid w:val="002D01EF"/>
    <w:rsid w:val="002D01FD"/>
    <w:rsid w:val="002D0490"/>
    <w:rsid w:val="002D0528"/>
    <w:rsid w:val="002D071C"/>
    <w:rsid w:val="002D0A47"/>
    <w:rsid w:val="002D0D79"/>
    <w:rsid w:val="002D0D8E"/>
    <w:rsid w:val="002D0DC1"/>
    <w:rsid w:val="002D0E97"/>
    <w:rsid w:val="002D10E8"/>
    <w:rsid w:val="002D16D1"/>
    <w:rsid w:val="002D1743"/>
    <w:rsid w:val="002D17E6"/>
    <w:rsid w:val="002D1B24"/>
    <w:rsid w:val="002D2008"/>
    <w:rsid w:val="002D235D"/>
    <w:rsid w:val="002D26AA"/>
    <w:rsid w:val="002D2B7D"/>
    <w:rsid w:val="002D385F"/>
    <w:rsid w:val="002D3887"/>
    <w:rsid w:val="002D3F15"/>
    <w:rsid w:val="002D42DA"/>
    <w:rsid w:val="002D44AE"/>
    <w:rsid w:val="002D45A7"/>
    <w:rsid w:val="002D4793"/>
    <w:rsid w:val="002D47DF"/>
    <w:rsid w:val="002D4823"/>
    <w:rsid w:val="002D49FE"/>
    <w:rsid w:val="002D50FC"/>
    <w:rsid w:val="002D561B"/>
    <w:rsid w:val="002D5A89"/>
    <w:rsid w:val="002D5CCC"/>
    <w:rsid w:val="002D5E23"/>
    <w:rsid w:val="002D611C"/>
    <w:rsid w:val="002D6147"/>
    <w:rsid w:val="002D682B"/>
    <w:rsid w:val="002D6C8D"/>
    <w:rsid w:val="002D6EE7"/>
    <w:rsid w:val="002D72AD"/>
    <w:rsid w:val="002D74BB"/>
    <w:rsid w:val="002D7B07"/>
    <w:rsid w:val="002E00B8"/>
    <w:rsid w:val="002E037E"/>
    <w:rsid w:val="002E05A3"/>
    <w:rsid w:val="002E0C70"/>
    <w:rsid w:val="002E0D59"/>
    <w:rsid w:val="002E0DA0"/>
    <w:rsid w:val="002E1368"/>
    <w:rsid w:val="002E14E1"/>
    <w:rsid w:val="002E18FC"/>
    <w:rsid w:val="002E1DD0"/>
    <w:rsid w:val="002E1E25"/>
    <w:rsid w:val="002E1FA9"/>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725F"/>
    <w:rsid w:val="002E7374"/>
    <w:rsid w:val="002E7A4C"/>
    <w:rsid w:val="002E7BE8"/>
    <w:rsid w:val="002F0022"/>
    <w:rsid w:val="002F02EF"/>
    <w:rsid w:val="002F1807"/>
    <w:rsid w:val="002F1878"/>
    <w:rsid w:val="002F18CE"/>
    <w:rsid w:val="002F1BEF"/>
    <w:rsid w:val="002F230E"/>
    <w:rsid w:val="002F29CF"/>
    <w:rsid w:val="002F2BF5"/>
    <w:rsid w:val="002F2E5F"/>
    <w:rsid w:val="002F3769"/>
    <w:rsid w:val="002F3DFD"/>
    <w:rsid w:val="002F42B0"/>
    <w:rsid w:val="002F43A4"/>
    <w:rsid w:val="002F4702"/>
    <w:rsid w:val="002F4BBD"/>
    <w:rsid w:val="002F4C62"/>
    <w:rsid w:val="002F5143"/>
    <w:rsid w:val="002F55B2"/>
    <w:rsid w:val="002F59E1"/>
    <w:rsid w:val="002F5C93"/>
    <w:rsid w:val="002F64AA"/>
    <w:rsid w:val="002F66B2"/>
    <w:rsid w:val="002F694B"/>
    <w:rsid w:val="002F6A21"/>
    <w:rsid w:val="002F6A46"/>
    <w:rsid w:val="002F6E67"/>
    <w:rsid w:val="002F737D"/>
    <w:rsid w:val="002F75A6"/>
    <w:rsid w:val="002F7610"/>
    <w:rsid w:val="002F77DC"/>
    <w:rsid w:val="002F791E"/>
    <w:rsid w:val="002F79DD"/>
    <w:rsid w:val="0030021E"/>
    <w:rsid w:val="00300278"/>
    <w:rsid w:val="0030089A"/>
    <w:rsid w:val="003009D2"/>
    <w:rsid w:val="00300FAE"/>
    <w:rsid w:val="003017D9"/>
    <w:rsid w:val="0030195F"/>
    <w:rsid w:val="00301EE0"/>
    <w:rsid w:val="00302368"/>
    <w:rsid w:val="00302917"/>
    <w:rsid w:val="00302AB7"/>
    <w:rsid w:val="00302FF5"/>
    <w:rsid w:val="00303777"/>
    <w:rsid w:val="00303894"/>
    <w:rsid w:val="003038EB"/>
    <w:rsid w:val="0030414B"/>
    <w:rsid w:val="00304294"/>
    <w:rsid w:val="003042D9"/>
    <w:rsid w:val="003043B2"/>
    <w:rsid w:val="003044F7"/>
    <w:rsid w:val="00304CA3"/>
    <w:rsid w:val="003050F7"/>
    <w:rsid w:val="00305505"/>
    <w:rsid w:val="00305511"/>
    <w:rsid w:val="00305570"/>
    <w:rsid w:val="0030576D"/>
    <w:rsid w:val="00305A39"/>
    <w:rsid w:val="00305A88"/>
    <w:rsid w:val="00305A8A"/>
    <w:rsid w:val="00305DFF"/>
    <w:rsid w:val="00305E02"/>
    <w:rsid w:val="00305FCC"/>
    <w:rsid w:val="003060F4"/>
    <w:rsid w:val="00306114"/>
    <w:rsid w:val="003062B2"/>
    <w:rsid w:val="0030669C"/>
    <w:rsid w:val="003067F3"/>
    <w:rsid w:val="00306870"/>
    <w:rsid w:val="00306A24"/>
    <w:rsid w:val="00306B30"/>
    <w:rsid w:val="00306DD5"/>
    <w:rsid w:val="003070ED"/>
    <w:rsid w:val="00307233"/>
    <w:rsid w:val="00307321"/>
    <w:rsid w:val="00307345"/>
    <w:rsid w:val="00307528"/>
    <w:rsid w:val="0030793B"/>
    <w:rsid w:val="00307A35"/>
    <w:rsid w:val="00307BFC"/>
    <w:rsid w:val="00307D2B"/>
    <w:rsid w:val="00310077"/>
    <w:rsid w:val="0031064A"/>
    <w:rsid w:val="00310870"/>
    <w:rsid w:val="00310A8B"/>
    <w:rsid w:val="00310EE9"/>
    <w:rsid w:val="0031142F"/>
    <w:rsid w:val="00311CFC"/>
    <w:rsid w:val="00312329"/>
    <w:rsid w:val="003124E0"/>
    <w:rsid w:val="003128BF"/>
    <w:rsid w:val="00312B9C"/>
    <w:rsid w:val="00312CD7"/>
    <w:rsid w:val="0031301F"/>
    <w:rsid w:val="00313025"/>
    <w:rsid w:val="00313A21"/>
    <w:rsid w:val="00313E24"/>
    <w:rsid w:val="00314503"/>
    <w:rsid w:val="00314522"/>
    <w:rsid w:val="00314788"/>
    <w:rsid w:val="0031484D"/>
    <w:rsid w:val="00314898"/>
    <w:rsid w:val="00314906"/>
    <w:rsid w:val="00314D79"/>
    <w:rsid w:val="00314FE3"/>
    <w:rsid w:val="0031520E"/>
    <w:rsid w:val="0031539F"/>
    <w:rsid w:val="003153D6"/>
    <w:rsid w:val="003156DF"/>
    <w:rsid w:val="003157DC"/>
    <w:rsid w:val="003157F8"/>
    <w:rsid w:val="003157FB"/>
    <w:rsid w:val="00315B37"/>
    <w:rsid w:val="00315BC1"/>
    <w:rsid w:val="00315C29"/>
    <w:rsid w:val="00315CE9"/>
    <w:rsid w:val="003161AC"/>
    <w:rsid w:val="0031678A"/>
    <w:rsid w:val="003168FC"/>
    <w:rsid w:val="00316BC4"/>
    <w:rsid w:val="00316C21"/>
    <w:rsid w:val="00317C19"/>
    <w:rsid w:val="00317C3D"/>
    <w:rsid w:val="00317EBA"/>
    <w:rsid w:val="00320085"/>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5C4D"/>
    <w:rsid w:val="00326592"/>
    <w:rsid w:val="00326EF4"/>
    <w:rsid w:val="00326F0F"/>
    <w:rsid w:val="00326F87"/>
    <w:rsid w:val="00326F99"/>
    <w:rsid w:val="0032704A"/>
    <w:rsid w:val="00327298"/>
    <w:rsid w:val="003275BC"/>
    <w:rsid w:val="00327CA3"/>
    <w:rsid w:val="00327E87"/>
    <w:rsid w:val="00327FD5"/>
    <w:rsid w:val="00330196"/>
    <w:rsid w:val="00330481"/>
    <w:rsid w:val="00330495"/>
    <w:rsid w:val="00330D6D"/>
    <w:rsid w:val="00330E17"/>
    <w:rsid w:val="003310FB"/>
    <w:rsid w:val="00331186"/>
    <w:rsid w:val="0033186E"/>
    <w:rsid w:val="00331A2E"/>
    <w:rsid w:val="00331DBC"/>
    <w:rsid w:val="0033200F"/>
    <w:rsid w:val="00332322"/>
    <w:rsid w:val="0033242E"/>
    <w:rsid w:val="00332B8F"/>
    <w:rsid w:val="00333302"/>
    <w:rsid w:val="00333B60"/>
    <w:rsid w:val="00333B9B"/>
    <w:rsid w:val="00333DB7"/>
    <w:rsid w:val="00333F00"/>
    <w:rsid w:val="00334337"/>
    <w:rsid w:val="003344E5"/>
    <w:rsid w:val="003344F6"/>
    <w:rsid w:val="00334AE4"/>
    <w:rsid w:val="00334CDE"/>
    <w:rsid w:val="00334E45"/>
    <w:rsid w:val="0033521B"/>
    <w:rsid w:val="00335281"/>
    <w:rsid w:val="0033543E"/>
    <w:rsid w:val="003357F6"/>
    <w:rsid w:val="00335881"/>
    <w:rsid w:val="00335A1C"/>
    <w:rsid w:val="00335B27"/>
    <w:rsid w:val="00336119"/>
    <w:rsid w:val="0033645E"/>
    <w:rsid w:val="00336917"/>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1E"/>
    <w:rsid w:val="0034299D"/>
    <w:rsid w:val="003434FF"/>
    <w:rsid w:val="00343F75"/>
    <w:rsid w:val="00344071"/>
    <w:rsid w:val="003441D8"/>
    <w:rsid w:val="0034445A"/>
    <w:rsid w:val="0034445F"/>
    <w:rsid w:val="003445AF"/>
    <w:rsid w:val="00344C2E"/>
    <w:rsid w:val="0034526F"/>
    <w:rsid w:val="00345569"/>
    <w:rsid w:val="00345FCA"/>
    <w:rsid w:val="0034600F"/>
    <w:rsid w:val="00346016"/>
    <w:rsid w:val="0034621A"/>
    <w:rsid w:val="00346769"/>
    <w:rsid w:val="00346796"/>
    <w:rsid w:val="00346810"/>
    <w:rsid w:val="003469D4"/>
    <w:rsid w:val="00346B6D"/>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B4D"/>
    <w:rsid w:val="00353C0E"/>
    <w:rsid w:val="00353C70"/>
    <w:rsid w:val="00354378"/>
    <w:rsid w:val="00354722"/>
    <w:rsid w:val="00354883"/>
    <w:rsid w:val="00354950"/>
    <w:rsid w:val="00354CE8"/>
    <w:rsid w:val="00354F63"/>
    <w:rsid w:val="00354FF2"/>
    <w:rsid w:val="00355003"/>
    <w:rsid w:val="00355076"/>
    <w:rsid w:val="0035531E"/>
    <w:rsid w:val="00355757"/>
    <w:rsid w:val="003558D4"/>
    <w:rsid w:val="00355F13"/>
    <w:rsid w:val="003560A6"/>
    <w:rsid w:val="003560D1"/>
    <w:rsid w:val="0035629B"/>
    <w:rsid w:val="003565E7"/>
    <w:rsid w:val="00356B36"/>
    <w:rsid w:val="003571E8"/>
    <w:rsid w:val="003573F2"/>
    <w:rsid w:val="003576CC"/>
    <w:rsid w:val="003577DF"/>
    <w:rsid w:val="003577F9"/>
    <w:rsid w:val="0036029D"/>
    <w:rsid w:val="00360448"/>
    <w:rsid w:val="00360621"/>
    <w:rsid w:val="003606EE"/>
    <w:rsid w:val="00360C50"/>
    <w:rsid w:val="00360EAE"/>
    <w:rsid w:val="003610C8"/>
    <w:rsid w:val="003613F1"/>
    <w:rsid w:val="0036157B"/>
    <w:rsid w:val="003618D6"/>
    <w:rsid w:val="00361B2D"/>
    <w:rsid w:val="00361CB0"/>
    <w:rsid w:val="00361F95"/>
    <w:rsid w:val="0036202F"/>
    <w:rsid w:val="0036214A"/>
    <w:rsid w:val="003621E2"/>
    <w:rsid w:val="00362307"/>
    <w:rsid w:val="003628F9"/>
    <w:rsid w:val="00362B27"/>
    <w:rsid w:val="00362BAC"/>
    <w:rsid w:val="00363131"/>
    <w:rsid w:val="0036348E"/>
    <w:rsid w:val="00363556"/>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4F80"/>
    <w:rsid w:val="0036522B"/>
    <w:rsid w:val="003652D6"/>
    <w:rsid w:val="00365670"/>
    <w:rsid w:val="00365800"/>
    <w:rsid w:val="00365D1E"/>
    <w:rsid w:val="00366290"/>
    <w:rsid w:val="00366657"/>
    <w:rsid w:val="00366AE0"/>
    <w:rsid w:val="00366B0C"/>
    <w:rsid w:val="00366E1E"/>
    <w:rsid w:val="00366FC1"/>
    <w:rsid w:val="00366FD1"/>
    <w:rsid w:val="003673A8"/>
    <w:rsid w:val="003678DE"/>
    <w:rsid w:val="00367C17"/>
    <w:rsid w:val="00367E44"/>
    <w:rsid w:val="00370000"/>
    <w:rsid w:val="0037001B"/>
    <w:rsid w:val="0037081F"/>
    <w:rsid w:val="00370896"/>
    <w:rsid w:val="003709A3"/>
    <w:rsid w:val="00370E8A"/>
    <w:rsid w:val="00370F65"/>
    <w:rsid w:val="00371140"/>
    <w:rsid w:val="00371204"/>
    <w:rsid w:val="003713DD"/>
    <w:rsid w:val="0037163E"/>
    <w:rsid w:val="0037167C"/>
    <w:rsid w:val="00371AD0"/>
    <w:rsid w:val="00371B42"/>
    <w:rsid w:val="00371CFB"/>
    <w:rsid w:val="003725CA"/>
    <w:rsid w:val="00372C56"/>
    <w:rsid w:val="00372C8B"/>
    <w:rsid w:val="00372DF6"/>
    <w:rsid w:val="00373046"/>
    <w:rsid w:val="00373930"/>
    <w:rsid w:val="00373986"/>
    <w:rsid w:val="00373D69"/>
    <w:rsid w:val="00373F5D"/>
    <w:rsid w:val="00374054"/>
    <w:rsid w:val="00374335"/>
    <w:rsid w:val="00374371"/>
    <w:rsid w:val="0037465E"/>
    <w:rsid w:val="00374A70"/>
    <w:rsid w:val="00374D2E"/>
    <w:rsid w:val="00374E83"/>
    <w:rsid w:val="0037573F"/>
    <w:rsid w:val="00375C39"/>
    <w:rsid w:val="00375F2E"/>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4CC"/>
    <w:rsid w:val="0038277C"/>
    <w:rsid w:val="0038283A"/>
    <w:rsid w:val="00382B4F"/>
    <w:rsid w:val="00382BB0"/>
    <w:rsid w:val="00382BF3"/>
    <w:rsid w:val="003832F4"/>
    <w:rsid w:val="00383700"/>
    <w:rsid w:val="00384265"/>
    <w:rsid w:val="00384387"/>
    <w:rsid w:val="0038443A"/>
    <w:rsid w:val="003848A6"/>
    <w:rsid w:val="0038490A"/>
    <w:rsid w:val="00384AB3"/>
    <w:rsid w:val="00384BAB"/>
    <w:rsid w:val="003854A3"/>
    <w:rsid w:val="003855BC"/>
    <w:rsid w:val="00385FA4"/>
    <w:rsid w:val="00386372"/>
    <w:rsid w:val="003867B6"/>
    <w:rsid w:val="00386A6C"/>
    <w:rsid w:val="00386EBE"/>
    <w:rsid w:val="003874C7"/>
    <w:rsid w:val="00387550"/>
    <w:rsid w:val="003875F0"/>
    <w:rsid w:val="0038770A"/>
    <w:rsid w:val="00387B00"/>
    <w:rsid w:val="00387CB7"/>
    <w:rsid w:val="0039011F"/>
    <w:rsid w:val="003902B5"/>
    <w:rsid w:val="003904F5"/>
    <w:rsid w:val="00390605"/>
    <w:rsid w:val="003906D3"/>
    <w:rsid w:val="00390D3C"/>
    <w:rsid w:val="00391036"/>
    <w:rsid w:val="00391048"/>
    <w:rsid w:val="003917BD"/>
    <w:rsid w:val="003918AE"/>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A70"/>
    <w:rsid w:val="00393C39"/>
    <w:rsid w:val="00393F26"/>
    <w:rsid w:val="0039439B"/>
    <w:rsid w:val="00394427"/>
    <w:rsid w:val="0039477A"/>
    <w:rsid w:val="0039477E"/>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4B8"/>
    <w:rsid w:val="003A0960"/>
    <w:rsid w:val="003A09AE"/>
    <w:rsid w:val="003A0B0F"/>
    <w:rsid w:val="003A0E51"/>
    <w:rsid w:val="003A0ECB"/>
    <w:rsid w:val="003A131C"/>
    <w:rsid w:val="003A1A01"/>
    <w:rsid w:val="003A1CB8"/>
    <w:rsid w:val="003A1F5A"/>
    <w:rsid w:val="003A2055"/>
    <w:rsid w:val="003A2274"/>
    <w:rsid w:val="003A22BB"/>
    <w:rsid w:val="003A24FE"/>
    <w:rsid w:val="003A2801"/>
    <w:rsid w:val="003A2976"/>
    <w:rsid w:val="003A2E5E"/>
    <w:rsid w:val="003A3053"/>
    <w:rsid w:val="003A3070"/>
    <w:rsid w:val="003A33DC"/>
    <w:rsid w:val="003A33E8"/>
    <w:rsid w:val="003A3624"/>
    <w:rsid w:val="003A3817"/>
    <w:rsid w:val="003A395B"/>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F3C"/>
    <w:rsid w:val="003B1001"/>
    <w:rsid w:val="003B16E7"/>
    <w:rsid w:val="003B198C"/>
    <w:rsid w:val="003B19C6"/>
    <w:rsid w:val="003B1CBB"/>
    <w:rsid w:val="003B1E1A"/>
    <w:rsid w:val="003B1E3F"/>
    <w:rsid w:val="003B20C5"/>
    <w:rsid w:val="003B226C"/>
    <w:rsid w:val="003B2678"/>
    <w:rsid w:val="003B2974"/>
    <w:rsid w:val="003B2E33"/>
    <w:rsid w:val="003B328F"/>
    <w:rsid w:val="003B32E4"/>
    <w:rsid w:val="003B3305"/>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4BD"/>
    <w:rsid w:val="003B564C"/>
    <w:rsid w:val="003B587B"/>
    <w:rsid w:val="003B66D2"/>
    <w:rsid w:val="003B6734"/>
    <w:rsid w:val="003B6927"/>
    <w:rsid w:val="003B693D"/>
    <w:rsid w:val="003B752B"/>
    <w:rsid w:val="003B77B7"/>
    <w:rsid w:val="003B7BA6"/>
    <w:rsid w:val="003B7EAA"/>
    <w:rsid w:val="003B7FC6"/>
    <w:rsid w:val="003C016F"/>
    <w:rsid w:val="003C0FD0"/>
    <w:rsid w:val="003C1095"/>
    <w:rsid w:val="003C12EF"/>
    <w:rsid w:val="003C185B"/>
    <w:rsid w:val="003C1E09"/>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705"/>
    <w:rsid w:val="003C5929"/>
    <w:rsid w:val="003C5941"/>
    <w:rsid w:val="003C5D43"/>
    <w:rsid w:val="003C6035"/>
    <w:rsid w:val="003C630F"/>
    <w:rsid w:val="003C6324"/>
    <w:rsid w:val="003C64A3"/>
    <w:rsid w:val="003C667B"/>
    <w:rsid w:val="003C6C39"/>
    <w:rsid w:val="003C6D23"/>
    <w:rsid w:val="003C6D2C"/>
    <w:rsid w:val="003C707D"/>
    <w:rsid w:val="003C70A7"/>
    <w:rsid w:val="003C72D2"/>
    <w:rsid w:val="003C7349"/>
    <w:rsid w:val="003C73B6"/>
    <w:rsid w:val="003C767D"/>
    <w:rsid w:val="003C7806"/>
    <w:rsid w:val="003C7959"/>
    <w:rsid w:val="003D0362"/>
    <w:rsid w:val="003D0A60"/>
    <w:rsid w:val="003D0D4B"/>
    <w:rsid w:val="003D0EBD"/>
    <w:rsid w:val="003D14F0"/>
    <w:rsid w:val="003D161A"/>
    <w:rsid w:val="003D1E8B"/>
    <w:rsid w:val="003D222A"/>
    <w:rsid w:val="003D228D"/>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90"/>
    <w:rsid w:val="003D49EC"/>
    <w:rsid w:val="003D4BC9"/>
    <w:rsid w:val="003D4BFB"/>
    <w:rsid w:val="003D50DF"/>
    <w:rsid w:val="003D51DB"/>
    <w:rsid w:val="003D52FB"/>
    <w:rsid w:val="003D5383"/>
    <w:rsid w:val="003D5390"/>
    <w:rsid w:val="003D5A51"/>
    <w:rsid w:val="003D5BCE"/>
    <w:rsid w:val="003D5D81"/>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744"/>
    <w:rsid w:val="003E0B78"/>
    <w:rsid w:val="003E0C65"/>
    <w:rsid w:val="003E1096"/>
    <w:rsid w:val="003E1197"/>
    <w:rsid w:val="003E1680"/>
    <w:rsid w:val="003E182B"/>
    <w:rsid w:val="003E1A42"/>
    <w:rsid w:val="003E1C57"/>
    <w:rsid w:val="003E1F68"/>
    <w:rsid w:val="003E2322"/>
    <w:rsid w:val="003E2447"/>
    <w:rsid w:val="003E2B74"/>
    <w:rsid w:val="003E340E"/>
    <w:rsid w:val="003E3627"/>
    <w:rsid w:val="003E37F9"/>
    <w:rsid w:val="003E382D"/>
    <w:rsid w:val="003E3831"/>
    <w:rsid w:val="003E3BEC"/>
    <w:rsid w:val="003E4123"/>
    <w:rsid w:val="003E4498"/>
    <w:rsid w:val="003E475B"/>
    <w:rsid w:val="003E4979"/>
    <w:rsid w:val="003E4A78"/>
    <w:rsid w:val="003E4B50"/>
    <w:rsid w:val="003E4F03"/>
    <w:rsid w:val="003E5665"/>
    <w:rsid w:val="003E5854"/>
    <w:rsid w:val="003E6620"/>
    <w:rsid w:val="003E670F"/>
    <w:rsid w:val="003E6AED"/>
    <w:rsid w:val="003E6BCE"/>
    <w:rsid w:val="003E762E"/>
    <w:rsid w:val="003E7803"/>
    <w:rsid w:val="003E7B41"/>
    <w:rsid w:val="003E7C8E"/>
    <w:rsid w:val="003E7F9E"/>
    <w:rsid w:val="003F0498"/>
    <w:rsid w:val="003F050A"/>
    <w:rsid w:val="003F0958"/>
    <w:rsid w:val="003F0A59"/>
    <w:rsid w:val="003F0A74"/>
    <w:rsid w:val="003F0B6D"/>
    <w:rsid w:val="003F0DD0"/>
    <w:rsid w:val="003F12BE"/>
    <w:rsid w:val="003F2035"/>
    <w:rsid w:val="003F20F8"/>
    <w:rsid w:val="003F22F2"/>
    <w:rsid w:val="003F267B"/>
    <w:rsid w:val="003F2DC5"/>
    <w:rsid w:val="003F2FC9"/>
    <w:rsid w:val="003F303F"/>
    <w:rsid w:val="003F3749"/>
    <w:rsid w:val="003F3C12"/>
    <w:rsid w:val="003F3E96"/>
    <w:rsid w:val="003F421D"/>
    <w:rsid w:val="003F45B5"/>
    <w:rsid w:val="003F4AE7"/>
    <w:rsid w:val="003F4CA1"/>
    <w:rsid w:val="003F4F9B"/>
    <w:rsid w:val="003F5284"/>
    <w:rsid w:val="003F5640"/>
    <w:rsid w:val="003F583C"/>
    <w:rsid w:val="003F608C"/>
    <w:rsid w:val="003F60C3"/>
    <w:rsid w:val="003F66B1"/>
    <w:rsid w:val="003F6B07"/>
    <w:rsid w:val="003F73F7"/>
    <w:rsid w:val="003F78A4"/>
    <w:rsid w:val="003F7B15"/>
    <w:rsid w:val="003F7C42"/>
    <w:rsid w:val="003F7D11"/>
    <w:rsid w:val="00400196"/>
    <w:rsid w:val="004005A1"/>
    <w:rsid w:val="00400905"/>
    <w:rsid w:val="0040127F"/>
    <w:rsid w:val="004012EA"/>
    <w:rsid w:val="00401AED"/>
    <w:rsid w:val="00401DA9"/>
    <w:rsid w:val="00401FEB"/>
    <w:rsid w:val="00402492"/>
    <w:rsid w:val="004026D4"/>
    <w:rsid w:val="004027F4"/>
    <w:rsid w:val="00402A38"/>
    <w:rsid w:val="00402A70"/>
    <w:rsid w:val="00402F27"/>
    <w:rsid w:val="004037F7"/>
    <w:rsid w:val="00403F5A"/>
    <w:rsid w:val="00404001"/>
    <w:rsid w:val="004041B3"/>
    <w:rsid w:val="00404697"/>
    <w:rsid w:val="004047C0"/>
    <w:rsid w:val="00404894"/>
    <w:rsid w:val="00404901"/>
    <w:rsid w:val="00404958"/>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2A2"/>
    <w:rsid w:val="00411551"/>
    <w:rsid w:val="00411982"/>
    <w:rsid w:val="00411AB4"/>
    <w:rsid w:val="00411C99"/>
    <w:rsid w:val="00412366"/>
    <w:rsid w:val="00412509"/>
    <w:rsid w:val="0041257D"/>
    <w:rsid w:val="00412616"/>
    <w:rsid w:val="00412728"/>
    <w:rsid w:val="0041278B"/>
    <w:rsid w:val="00412848"/>
    <w:rsid w:val="00412BBA"/>
    <w:rsid w:val="00412E81"/>
    <w:rsid w:val="00412F32"/>
    <w:rsid w:val="0041304F"/>
    <w:rsid w:val="004130AB"/>
    <w:rsid w:val="004138E6"/>
    <w:rsid w:val="00413C10"/>
    <w:rsid w:val="004140A4"/>
    <w:rsid w:val="004140E3"/>
    <w:rsid w:val="00414601"/>
    <w:rsid w:val="0041495C"/>
    <w:rsid w:val="00414DCA"/>
    <w:rsid w:val="004156F4"/>
    <w:rsid w:val="0041595F"/>
    <w:rsid w:val="00415B6F"/>
    <w:rsid w:val="00415CE7"/>
    <w:rsid w:val="00416139"/>
    <w:rsid w:val="00416E26"/>
    <w:rsid w:val="00416E97"/>
    <w:rsid w:val="004170A1"/>
    <w:rsid w:val="004170FF"/>
    <w:rsid w:val="0041724E"/>
    <w:rsid w:val="004176A0"/>
    <w:rsid w:val="00417A0F"/>
    <w:rsid w:val="00417AE3"/>
    <w:rsid w:val="00417B4D"/>
    <w:rsid w:val="00417C33"/>
    <w:rsid w:val="004200F8"/>
    <w:rsid w:val="00420245"/>
    <w:rsid w:val="004203D6"/>
    <w:rsid w:val="0042093F"/>
    <w:rsid w:val="00420C5B"/>
    <w:rsid w:val="00420D11"/>
    <w:rsid w:val="00420DD7"/>
    <w:rsid w:val="00420E42"/>
    <w:rsid w:val="004210F8"/>
    <w:rsid w:val="00421196"/>
    <w:rsid w:val="004212F6"/>
    <w:rsid w:val="00421409"/>
    <w:rsid w:val="0042145A"/>
    <w:rsid w:val="004216AB"/>
    <w:rsid w:val="00421714"/>
    <w:rsid w:val="00421BCF"/>
    <w:rsid w:val="004220AC"/>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445"/>
    <w:rsid w:val="004256C6"/>
    <w:rsid w:val="00425AC3"/>
    <w:rsid w:val="00425EF8"/>
    <w:rsid w:val="0042647F"/>
    <w:rsid w:val="004264F2"/>
    <w:rsid w:val="004265AB"/>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2E8E"/>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6DB"/>
    <w:rsid w:val="00440775"/>
    <w:rsid w:val="00440F49"/>
    <w:rsid w:val="004410A1"/>
    <w:rsid w:val="004412A8"/>
    <w:rsid w:val="004417A1"/>
    <w:rsid w:val="00441D96"/>
    <w:rsid w:val="00442204"/>
    <w:rsid w:val="00442490"/>
    <w:rsid w:val="0044281C"/>
    <w:rsid w:val="0044283A"/>
    <w:rsid w:val="00442B69"/>
    <w:rsid w:val="004431FF"/>
    <w:rsid w:val="004432A7"/>
    <w:rsid w:val="004434E2"/>
    <w:rsid w:val="004438BE"/>
    <w:rsid w:val="004439DB"/>
    <w:rsid w:val="00443B52"/>
    <w:rsid w:val="0044409B"/>
    <w:rsid w:val="00444384"/>
    <w:rsid w:val="00444C1A"/>
    <w:rsid w:val="00444F0C"/>
    <w:rsid w:val="00444F8E"/>
    <w:rsid w:val="00444FF6"/>
    <w:rsid w:val="00445018"/>
    <w:rsid w:val="004453E4"/>
    <w:rsid w:val="00445992"/>
    <w:rsid w:val="00445AF3"/>
    <w:rsid w:val="00445BD7"/>
    <w:rsid w:val="004461B6"/>
    <w:rsid w:val="004461B8"/>
    <w:rsid w:val="00446C1F"/>
    <w:rsid w:val="00446E93"/>
    <w:rsid w:val="004471B7"/>
    <w:rsid w:val="00447742"/>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2792"/>
    <w:rsid w:val="004530AA"/>
    <w:rsid w:val="00453664"/>
    <w:rsid w:val="00453B6C"/>
    <w:rsid w:val="00453C05"/>
    <w:rsid w:val="00453DC0"/>
    <w:rsid w:val="00453F62"/>
    <w:rsid w:val="00454631"/>
    <w:rsid w:val="004547F9"/>
    <w:rsid w:val="004548A4"/>
    <w:rsid w:val="00454E34"/>
    <w:rsid w:val="00455031"/>
    <w:rsid w:val="004554F4"/>
    <w:rsid w:val="00455507"/>
    <w:rsid w:val="00455652"/>
    <w:rsid w:val="0045572C"/>
    <w:rsid w:val="004558A0"/>
    <w:rsid w:val="00455E1B"/>
    <w:rsid w:val="004562C0"/>
    <w:rsid w:val="0045662B"/>
    <w:rsid w:val="00456696"/>
    <w:rsid w:val="00456A9C"/>
    <w:rsid w:val="00456E3A"/>
    <w:rsid w:val="00457149"/>
    <w:rsid w:val="004571A1"/>
    <w:rsid w:val="004578AB"/>
    <w:rsid w:val="00457939"/>
    <w:rsid w:val="0046040A"/>
    <w:rsid w:val="004607DC"/>
    <w:rsid w:val="004607F3"/>
    <w:rsid w:val="0046085C"/>
    <w:rsid w:val="00460A42"/>
    <w:rsid w:val="00460AD5"/>
    <w:rsid w:val="00460AEF"/>
    <w:rsid w:val="00460B6A"/>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F63"/>
    <w:rsid w:val="00463F79"/>
    <w:rsid w:val="0046406F"/>
    <w:rsid w:val="004643A4"/>
    <w:rsid w:val="00464543"/>
    <w:rsid w:val="004646AB"/>
    <w:rsid w:val="004646F8"/>
    <w:rsid w:val="004648FE"/>
    <w:rsid w:val="0046499E"/>
    <w:rsid w:val="0046517C"/>
    <w:rsid w:val="004652FA"/>
    <w:rsid w:val="004655F2"/>
    <w:rsid w:val="00465BA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2B2"/>
    <w:rsid w:val="0047148E"/>
    <w:rsid w:val="00471534"/>
    <w:rsid w:val="00471880"/>
    <w:rsid w:val="00471ABD"/>
    <w:rsid w:val="00471C09"/>
    <w:rsid w:val="004724E2"/>
    <w:rsid w:val="0047269E"/>
    <w:rsid w:val="00472AAE"/>
    <w:rsid w:val="00472B68"/>
    <w:rsid w:val="00472F1B"/>
    <w:rsid w:val="0047306D"/>
    <w:rsid w:val="004731AA"/>
    <w:rsid w:val="0047328E"/>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709"/>
    <w:rsid w:val="00480CE3"/>
    <w:rsid w:val="004810BC"/>
    <w:rsid w:val="004811E4"/>
    <w:rsid w:val="00481356"/>
    <w:rsid w:val="0048182E"/>
    <w:rsid w:val="00481965"/>
    <w:rsid w:val="00481AF8"/>
    <w:rsid w:val="00481C8A"/>
    <w:rsid w:val="00481FAA"/>
    <w:rsid w:val="00482095"/>
    <w:rsid w:val="00482211"/>
    <w:rsid w:val="004826B9"/>
    <w:rsid w:val="00482E3E"/>
    <w:rsid w:val="00482E9D"/>
    <w:rsid w:val="0048316D"/>
    <w:rsid w:val="004834F5"/>
    <w:rsid w:val="00483738"/>
    <w:rsid w:val="00483748"/>
    <w:rsid w:val="00483AC8"/>
    <w:rsid w:val="00483B93"/>
    <w:rsid w:val="00484036"/>
    <w:rsid w:val="00484624"/>
    <w:rsid w:val="00484843"/>
    <w:rsid w:val="00484D59"/>
    <w:rsid w:val="00484D9D"/>
    <w:rsid w:val="00484EE4"/>
    <w:rsid w:val="0048508B"/>
    <w:rsid w:val="004855AE"/>
    <w:rsid w:val="00485C3A"/>
    <w:rsid w:val="00485E5D"/>
    <w:rsid w:val="00485FDD"/>
    <w:rsid w:val="00486907"/>
    <w:rsid w:val="00486C41"/>
    <w:rsid w:val="00486F1C"/>
    <w:rsid w:val="0048721A"/>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CA1"/>
    <w:rsid w:val="00492F51"/>
    <w:rsid w:val="00493E61"/>
    <w:rsid w:val="0049412D"/>
    <w:rsid w:val="004948CD"/>
    <w:rsid w:val="00494BEF"/>
    <w:rsid w:val="00494E53"/>
    <w:rsid w:val="00494F37"/>
    <w:rsid w:val="00495745"/>
    <w:rsid w:val="00495CC5"/>
    <w:rsid w:val="00495EC6"/>
    <w:rsid w:val="004969E5"/>
    <w:rsid w:val="00496C73"/>
    <w:rsid w:val="00496D58"/>
    <w:rsid w:val="00496E64"/>
    <w:rsid w:val="00496F2D"/>
    <w:rsid w:val="004970C2"/>
    <w:rsid w:val="0049726F"/>
    <w:rsid w:val="00497460"/>
    <w:rsid w:val="00497541"/>
    <w:rsid w:val="004976F4"/>
    <w:rsid w:val="00497D0B"/>
    <w:rsid w:val="00497E03"/>
    <w:rsid w:val="00497EE8"/>
    <w:rsid w:val="004A01A3"/>
    <w:rsid w:val="004A01AB"/>
    <w:rsid w:val="004A0280"/>
    <w:rsid w:val="004A036E"/>
    <w:rsid w:val="004A03DE"/>
    <w:rsid w:val="004A0852"/>
    <w:rsid w:val="004A0BDF"/>
    <w:rsid w:val="004A0EC7"/>
    <w:rsid w:val="004A0EF6"/>
    <w:rsid w:val="004A0F6F"/>
    <w:rsid w:val="004A100D"/>
    <w:rsid w:val="004A10C1"/>
    <w:rsid w:val="004A1478"/>
    <w:rsid w:val="004A152D"/>
    <w:rsid w:val="004A15E5"/>
    <w:rsid w:val="004A181C"/>
    <w:rsid w:val="004A1932"/>
    <w:rsid w:val="004A2B5D"/>
    <w:rsid w:val="004A2F08"/>
    <w:rsid w:val="004A3677"/>
    <w:rsid w:val="004A3CDF"/>
    <w:rsid w:val="004A3E25"/>
    <w:rsid w:val="004A4111"/>
    <w:rsid w:val="004A4493"/>
    <w:rsid w:val="004A495E"/>
    <w:rsid w:val="004A4A2C"/>
    <w:rsid w:val="004A4FED"/>
    <w:rsid w:val="004A53B9"/>
    <w:rsid w:val="004A55CF"/>
    <w:rsid w:val="004A55D8"/>
    <w:rsid w:val="004A5651"/>
    <w:rsid w:val="004A5C0E"/>
    <w:rsid w:val="004A6415"/>
    <w:rsid w:val="004A69DA"/>
    <w:rsid w:val="004A6AFA"/>
    <w:rsid w:val="004A6C7A"/>
    <w:rsid w:val="004A7419"/>
    <w:rsid w:val="004A7656"/>
    <w:rsid w:val="004A7742"/>
    <w:rsid w:val="004A799B"/>
    <w:rsid w:val="004A7A4A"/>
    <w:rsid w:val="004A7DBB"/>
    <w:rsid w:val="004B01BB"/>
    <w:rsid w:val="004B024F"/>
    <w:rsid w:val="004B02B1"/>
    <w:rsid w:val="004B0C7F"/>
    <w:rsid w:val="004B1948"/>
    <w:rsid w:val="004B1C68"/>
    <w:rsid w:val="004B1DCA"/>
    <w:rsid w:val="004B232E"/>
    <w:rsid w:val="004B2514"/>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6E0"/>
    <w:rsid w:val="004B77C9"/>
    <w:rsid w:val="004B7C8E"/>
    <w:rsid w:val="004C0328"/>
    <w:rsid w:val="004C0377"/>
    <w:rsid w:val="004C0440"/>
    <w:rsid w:val="004C063D"/>
    <w:rsid w:val="004C068B"/>
    <w:rsid w:val="004C08A2"/>
    <w:rsid w:val="004C1307"/>
    <w:rsid w:val="004C1452"/>
    <w:rsid w:val="004C17C7"/>
    <w:rsid w:val="004C17EB"/>
    <w:rsid w:val="004C1B33"/>
    <w:rsid w:val="004C25B1"/>
    <w:rsid w:val="004C322E"/>
    <w:rsid w:val="004C327A"/>
    <w:rsid w:val="004C3FA7"/>
    <w:rsid w:val="004C4104"/>
    <w:rsid w:val="004C4691"/>
    <w:rsid w:val="004C477F"/>
    <w:rsid w:val="004C47C0"/>
    <w:rsid w:val="004C49DE"/>
    <w:rsid w:val="004C503D"/>
    <w:rsid w:val="004C5AE1"/>
    <w:rsid w:val="004C5EAA"/>
    <w:rsid w:val="004C5F8E"/>
    <w:rsid w:val="004C6167"/>
    <w:rsid w:val="004C63FE"/>
    <w:rsid w:val="004C646F"/>
    <w:rsid w:val="004C66F0"/>
    <w:rsid w:val="004C6D96"/>
    <w:rsid w:val="004C70B4"/>
    <w:rsid w:val="004C70D9"/>
    <w:rsid w:val="004C7247"/>
    <w:rsid w:val="004C7579"/>
    <w:rsid w:val="004C76FF"/>
    <w:rsid w:val="004C7C44"/>
    <w:rsid w:val="004D0338"/>
    <w:rsid w:val="004D05CD"/>
    <w:rsid w:val="004D08BF"/>
    <w:rsid w:val="004D0BA1"/>
    <w:rsid w:val="004D0D1E"/>
    <w:rsid w:val="004D1740"/>
    <w:rsid w:val="004D17A6"/>
    <w:rsid w:val="004D18FF"/>
    <w:rsid w:val="004D2297"/>
    <w:rsid w:val="004D235F"/>
    <w:rsid w:val="004D2B61"/>
    <w:rsid w:val="004D2E1D"/>
    <w:rsid w:val="004D33D9"/>
    <w:rsid w:val="004D33F8"/>
    <w:rsid w:val="004D3639"/>
    <w:rsid w:val="004D3890"/>
    <w:rsid w:val="004D3BDC"/>
    <w:rsid w:val="004D3E05"/>
    <w:rsid w:val="004D3E80"/>
    <w:rsid w:val="004D4543"/>
    <w:rsid w:val="004D5606"/>
    <w:rsid w:val="004D561A"/>
    <w:rsid w:val="004D5628"/>
    <w:rsid w:val="004D5D40"/>
    <w:rsid w:val="004D5D86"/>
    <w:rsid w:val="004D5E02"/>
    <w:rsid w:val="004D5FB9"/>
    <w:rsid w:val="004D61F3"/>
    <w:rsid w:val="004D6398"/>
    <w:rsid w:val="004D643C"/>
    <w:rsid w:val="004D65A7"/>
    <w:rsid w:val="004D6653"/>
    <w:rsid w:val="004D6695"/>
    <w:rsid w:val="004D67C8"/>
    <w:rsid w:val="004D68C3"/>
    <w:rsid w:val="004D6D46"/>
    <w:rsid w:val="004D6F2E"/>
    <w:rsid w:val="004D6FC6"/>
    <w:rsid w:val="004D7442"/>
    <w:rsid w:val="004D7F2C"/>
    <w:rsid w:val="004D7F4A"/>
    <w:rsid w:val="004E076E"/>
    <w:rsid w:val="004E095E"/>
    <w:rsid w:val="004E096B"/>
    <w:rsid w:val="004E0A86"/>
    <w:rsid w:val="004E0EB9"/>
    <w:rsid w:val="004E1781"/>
    <w:rsid w:val="004E1B2E"/>
    <w:rsid w:val="004E1BBF"/>
    <w:rsid w:val="004E1DAE"/>
    <w:rsid w:val="004E1E3F"/>
    <w:rsid w:val="004E1F6A"/>
    <w:rsid w:val="004E23C5"/>
    <w:rsid w:val="004E296B"/>
    <w:rsid w:val="004E2DF4"/>
    <w:rsid w:val="004E361E"/>
    <w:rsid w:val="004E37F8"/>
    <w:rsid w:val="004E3A81"/>
    <w:rsid w:val="004E3B1D"/>
    <w:rsid w:val="004E3BE7"/>
    <w:rsid w:val="004E41C3"/>
    <w:rsid w:val="004E424B"/>
    <w:rsid w:val="004E4328"/>
    <w:rsid w:val="004E4644"/>
    <w:rsid w:val="004E4B8F"/>
    <w:rsid w:val="004E4C52"/>
    <w:rsid w:val="004E4CB6"/>
    <w:rsid w:val="004E5748"/>
    <w:rsid w:val="004E5B26"/>
    <w:rsid w:val="004E5B79"/>
    <w:rsid w:val="004E6D2A"/>
    <w:rsid w:val="004E6EE4"/>
    <w:rsid w:val="004E7153"/>
    <w:rsid w:val="004E7251"/>
    <w:rsid w:val="004E7356"/>
    <w:rsid w:val="004E7B16"/>
    <w:rsid w:val="004E7BF8"/>
    <w:rsid w:val="004E7CDF"/>
    <w:rsid w:val="004E7DCB"/>
    <w:rsid w:val="004F033E"/>
    <w:rsid w:val="004F0387"/>
    <w:rsid w:val="004F04DE"/>
    <w:rsid w:val="004F09E3"/>
    <w:rsid w:val="004F09E8"/>
    <w:rsid w:val="004F0A7A"/>
    <w:rsid w:val="004F0B91"/>
    <w:rsid w:val="004F0CB0"/>
    <w:rsid w:val="004F1515"/>
    <w:rsid w:val="004F1657"/>
    <w:rsid w:val="004F18EA"/>
    <w:rsid w:val="004F1AC1"/>
    <w:rsid w:val="004F1B2E"/>
    <w:rsid w:val="004F1D0F"/>
    <w:rsid w:val="004F2374"/>
    <w:rsid w:val="004F26E1"/>
    <w:rsid w:val="004F28E1"/>
    <w:rsid w:val="004F2B7B"/>
    <w:rsid w:val="004F2CE3"/>
    <w:rsid w:val="004F2EBD"/>
    <w:rsid w:val="004F2F76"/>
    <w:rsid w:val="004F34E5"/>
    <w:rsid w:val="004F383D"/>
    <w:rsid w:val="004F3889"/>
    <w:rsid w:val="004F3A6E"/>
    <w:rsid w:val="004F3D66"/>
    <w:rsid w:val="004F40D7"/>
    <w:rsid w:val="004F45A5"/>
    <w:rsid w:val="004F484B"/>
    <w:rsid w:val="004F4BBE"/>
    <w:rsid w:val="004F4FAD"/>
    <w:rsid w:val="004F5161"/>
    <w:rsid w:val="004F517C"/>
    <w:rsid w:val="004F5215"/>
    <w:rsid w:val="004F532C"/>
    <w:rsid w:val="004F55FC"/>
    <w:rsid w:val="004F5729"/>
    <w:rsid w:val="004F5969"/>
    <w:rsid w:val="004F599A"/>
    <w:rsid w:val="004F5B39"/>
    <w:rsid w:val="004F6124"/>
    <w:rsid w:val="004F6E6D"/>
    <w:rsid w:val="004F6E86"/>
    <w:rsid w:val="004F6FBF"/>
    <w:rsid w:val="004F70BE"/>
    <w:rsid w:val="004F76D3"/>
    <w:rsid w:val="004F7EA8"/>
    <w:rsid w:val="0050034E"/>
    <w:rsid w:val="00500482"/>
    <w:rsid w:val="00500483"/>
    <w:rsid w:val="0050065D"/>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824"/>
    <w:rsid w:val="00503CF2"/>
    <w:rsid w:val="00504255"/>
    <w:rsid w:val="00504891"/>
    <w:rsid w:val="00504BCE"/>
    <w:rsid w:val="00504E8F"/>
    <w:rsid w:val="00504F4B"/>
    <w:rsid w:val="00505138"/>
    <w:rsid w:val="00505374"/>
    <w:rsid w:val="00505516"/>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1270"/>
    <w:rsid w:val="00511852"/>
    <w:rsid w:val="00512196"/>
    <w:rsid w:val="00512281"/>
    <w:rsid w:val="00512594"/>
    <w:rsid w:val="00512839"/>
    <w:rsid w:val="00512C2E"/>
    <w:rsid w:val="00512CAA"/>
    <w:rsid w:val="00512ED6"/>
    <w:rsid w:val="00513094"/>
    <w:rsid w:val="0051318D"/>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52A4"/>
    <w:rsid w:val="00515418"/>
    <w:rsid w:val="0051599E"/>
    <w:rsid w:val="00515A7A"/>
    <w:rsid w:val="00516584"/>
    <w:rsid w:val="00516924"/>
    <w:rsid w:val="00516C1C"/>
    <w:rsid w:val="00516C60"/>
    <w:rsid w:val="00516F25"/>
    <w:rsid w:val="00517141"/>
    <w:rsid w:val="00517EFA"/>
    <w:rsid w:val="00520029"/>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2C2"/>
    <w:rsid w:val="0052688B"/>
    <w:rsid w:val="00526C42"/>
    <w:rsid w:val="00527725"/>
    <w:rsid w:val="005278A0"/>
    <w:rsid w:val="00527987"/>
    <w:rsid w:val="00527EFF"/>
    <w:rsid w:val="0053003B"/>
    <w:rsid w:val="00530188"/>
    <w:rsid w:val="00530F1B"/>
    <w:rsid w:val="00531A28"/>
    <w:rsid w:val="00531A90"/>
    <w:rsid w:val="00531B40"/>
    <w:rsid w:val="00531C10"/>
    <w:rsid w:val="0053256B"/>
    <w:rsid w:val="00532BB4"/>
    <w:rsid w:val="00533601"/>
    <w:rsid w:val="00533B31"/>
    <w:rsid w:val="00533BB6"/>
    <w:rsid w:val="00533CD1"/>
    <w:rsid w:val="0053407C"/>
    <w:rsid w:val="0053419A"/>
    <w:rsid w:val="005345F6"/>
    <w:rsid w:val="00534B25"/>
    <w:rsid w:val="00534C64"/>
    <w:rsid w:val="00534CB4"/>
    <w:rsid w:val="00534DCC"/>
    <w:rsid w:val="005356CE"/>
    <w:rsid w:val="00535A73"/>
    <w:rsid w:val="00535BEF"/>
    <w:rsid w:val="0053614E"/>
    <w:rsid w:val="005363AD"/>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396"/>
    <w:rsid w:val="0054258F"/>
    <w:rsid w:val="00542731"/>
    <w:rsid w:val="0054274D"/>
    <w:rsid w:val="005429FB"/>
    <w:rsid w:val="00542CB1"/>
    <w:rsid w:val="00542E9A"/>
    <w:rsid w:val="0054313E"/>
    <w:rsid w:val="0054321B"/>
    <w:rsid w:val="005434DD"/>
    <w:rsid w:val="00543A9A"/>
    <w:rsid w:val="00543D21"/>
    <w:rsid w:val="00543D5A"/>
    <w:rsid w:val="005446D8"/>
    <w:rsid w:val="005447A7"/>
    <w:rsid w:val="00544B00"/>
    <w:rsid w:val="00544BAC"/>
    <w:rsid w:val="00544CC0"/>
    <w:rsid w:val="005451DA"/>
    <w:rsid w:val="005451E2"/>
    <w:rsid w:val="005457C7"/>
    <w:rsid w:val="00545F87"/>
    <w:rsid w:val="00546795"/>
    <w:rsid w:val="00546C48"/>
    <w:rsid w:val="00546CA3"/>
    <w:rsid w:val="00546F20"/>
    <w:rsid w:val="00546FB1"/>
    <w:rsid w:val="005471A8"/>
    <w:rsid w:val="005471E2"/>
    <w:rsid w:val="005472AC"/>
    <w:rsid w:val="00547561"/>
    <w:rsid w:val="00547655"/>
    <w:rsid w:val="00547B58"/>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56F"/>
    <w:rsid w:val="0055475B"/>
    <w:rsid w:val="00554985"/>
    <w:rsid w:val="00554B13"/>
    <w:rsid w:val="00554CD2"/>
    <w:rsid w:val="00554E55"/>
    <w:rsid w:val="005550BC"/>
    <w:rsid w:val="005553C0"/>
    <w:rsid w:val="00555544"/>
    <w:rsid w:val="00555739"/>
    <w:rsid w:val="00555989"/>
    <w:rsid w:val="00555B62"/>
    <w:rsid w:val="00555D3C"/>
    <w:rsid w:val="00556260"/>
    <w:rsid w:val="0055627C"/>
    <w:rsid w:val="00556284"/>
    <w:rsid w:val="005562E0"/>
    <w:rsid w:val="00556BD9"/>
    <w:rsid w:val="00556C05"/>
    <w:rsid w:val="00556C71"/>
    <w:rsid w:val="005575DC"/>
    <w:rsid w:val="00557A94"/>
    <w:rsid w:val="00557AC3"/>
    <w:rsid w:val="00557D84"/>
    <w:rsid w:val="00557F11"/>
    <w:rsid w:val="00560433"/>
    <w:rsid w:val="0056052F"/>
    <w:rsid w:val="00560716"/>
    <w:rsid w:val="0056099D"/>
    <w:rsid w:val="00561007"/>
    <w:rsid w:val="0056102E"/>
    <w:rsid w:val="005610E4"/>
    <w:rsid w:val="00561557"/>
    <w:rsid w:val="00561E95"/>
    <w:rsid w:val="00561EDD"/>
    <w:rsid w:val="00562029"/>
    <w:rsid w:val="00562404"/>
    <w:rsid w:val="00562420"/>
    <w:rsid w:val="005629B3"/>
    <w:rsid w:val="00562EE5"/>
    <w:rsid w:val="00562FC5"/>
    <w:rsid w:val="005630A3"/>
    <w:rsid w:val="005631BA"/>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543"/>
    <w:rsid w:val="0056670F"/>
    <w:rsid w:val="00567151"/>
    <w:rsid w:val="00567BC3"/>
    <w:rsid w:val="00567C55"/>
    <w:rsid w:val="00567CD6"/>
    <w:rsid w:val="00567DCB"/>
    <w:rsid w:val="00570299"/>
    <w:rsid w:val="00570390"/>
    <w:rsid w:val="00570627"/>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3E26"/>
    <w:rsid w:val="00574067"/>
    <w:rsid w:val="00574A42"/>
    <w:rsid w:val="00574BA3"/>
    <w:rsid w:val="00574CAA"/>
    <w:rsid w:val="00574CCE"/>
    <w:rsid w:val="0057519C"/>
    <w:rsid w:val="0057524F"/>
    <w:rsid w:val="0057565B"/>
    <w:rsid w:val="00575B75"/>
    <w:rsid w:val="00575C6D"/>
    <w:rsid w:val="00576079"/>
    <w:rsid w:val="0057617F"/>
    <w:rsid w:val="0057651D"/>
    <w:rsid w:val="005768E8"/>
    <w:rsid w:val="00576A0E"/>
    <w:rsid w:val="00576DA7"/>
    <w:rsid w:val="00576EAE"/>
    <w:rsid w:val="00576EDD"/>
    <w:rsid w:val="005773F1"/>
    <w:rsid w:val="005774A5"/>
    <w:rsid w:val="005779AC"/>
    <w:rsid w:val="00580112"/>
    <w:rsid w:val="0058078F"/>
    <w:rsid w:val="00580836"/>
    <w:rsid w:val="0058092F"/>
    <w:rsid w:val="00580B03"/>
    <w:rsid w:val="005819C6"/>
    <w:rsid w:val="00581CAA"/>
    <w:rsid w:val="00581F5D"/>
    <w:rsid w:val="00582211"/>
    <w:rsid w:val="00582743"/>
    <w:rsid w:val="00582BBA"/>
    <w:rsid w:val="00582BD7"/>
    <w:rsid w:val="00582F80"/>
    <w:rsid w:val="00583461"/>
    <w:rsid w:val="00583599"/>
    <w:rsid w:val="005835F8"/>
    <w:rsid w:val="00583666"/>
    <w:rsid w:val="005836B6"/>
    <w:rsid w:val="00583781"/>
    <w:rsid w:val="00583923"/>
    <w:rsid w:val="005839E7"/>
    <w:rsid w:val="00583B8F"/>
    <w:rsid w:val="00583C9E"/>
    <w:rsid w:val="005844B6"/>
    <w:rsid w:val="0058475E"/>
    <w:rsid w:val="00584770"/>
    <w:rsid w:val="00584AC8"/>
    <w:rsid w:val="00584B7B"/>
    <w:rsid w:val="00584EE9"/>
    <w:rsid w:val="00585FE5"/>
    <w:rsid w:val="0058609B"/>
    <w:rsid w:val="0058657E"/>
    <w:rsid w:val="005866D3"/>
    <w:rsid w:val="00586721"/>
    <w:rsid w:val="005867FE"/>
    <w:rsid w:val="00586897"/>
    <w:rsid w:val="00586AE7"/>
    <w:rsid w:val="00586DFB"/>
    <w:rsid w:val="00587004"/>
    <w:rsid w:val="005870FA"/>
    <w:rsid w:val="0058716A"/>
    <w:rsid w:val="005877AA"/>
    <w:rsid w:val="00587A2B"/>
    <w:rsid w:val="00587A51"/>
    <w:rsid w:val="00587B5D"/>
    <w:rsid w:val="005901B5"/>
    <w:rsid w:val="005902AE"/>
    <w:rsid w:val="005907E2"/>
    <w:rsid w:val="005908D0"/>
    <w:rsid w:val="0059090B"/>
    <w:rsid w:val="00590B29"/>
    <w:rsid w:val="00590CFC"/>
    <w:rsid w:val="005911B4"/>
    <w:rsid w:val="005912E5"/>
    <w:rsid w:val="005914D6"/>
    <w:rsid w:val="00591615"/>
    <w:rsid w:val="00591924"/>
    <w:rsid w:val="00591FCC"/>
    <w:rsid w:val="005921F7"/>
    <w:rsid w:val="00592A37"/>
    <w:rsid w:val="00592D19"/>
    <w:rsid w:val="00592E0F"/>
    <w:rsid w:val="00592F98"/>
    <w:rsid w:val="00593188"/>
    <w:rsid w:val="005931A1"/>
    <w:rsid w:val="005931F2"/>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2"/>
    <w:rsid w:val="005958F9"/>
    <w:rsid w:val="00595B49"/>
    <w:rsid w:val="00595CA5"/>
    <w:rsid w:val="005960DA"/>
    <w:rsid w:val="0059663C"/>
    <w:rsid w:val="005966E7"/>
    <w:rsid w:val="005968BE"/>
    <w:rsid w:val="00596BE4"/>
    <w:rsid w:val="00597B1F"/>
    <w:rsid w:val="00597C0A"/>
    <w:rsid w:val="00597C1B"/>
    <w:rsid w:val="005A01B9"/>
    <w:rsid w:val="005A02E1"/>
    <w:rsid w:val="005A0384"/>
    <w:rsid w:val="005A065F"/>
    <w:rsid w:val="005A0810"/>
    <w:rsid w:val="005A0A99"/>
    <w:rsid w:val="005A0BBA"/>
    <w:rsid w:val="005A0E86"/>
    <w:rsid w:val="005A0F52"/>
    <w:rsid w:val="005A11DB"/>
    <w:rsid w:val="005A1285"/>
    <w:rsid w:val="005A13D6"/>
    <w:rsid w:val="005A14AA"/>
    <w:rsid w:val="005A15D1"/>
    <w:rsid w:val="005A1BFE"/>
    <w:rsid w:val="005A1CD0"/>
    <w:rsid w:val="005A1E7F"/>
    <w:rsid w:val="005A21EF"/>
    <w:rsid w:val="005A2335"/>
    <w:rsid w:val="005A2578"/>
    <w:rsid w:val="005A26A1"/>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9D7"/>
    <w:rsid w:val="005B0BB8"/>
    <w:rsid w:val="005B0E06"/>
    <w:rsid w:val="005B133F"/>
    <w:rsid w:val="005B1981"/>
    <w:rsid w:val="005B1A38"/>
    <w:rsid w:val="005B1AD9"/>
    <w:rsid w:val="005B1EA7"/>
    <w:rsid w:val="005B2004"/>
    <w:rsid w:val="005B25BA"/>
    <w:rsid w:val="005B27DC"/>
    <w:rsid w:val="005B298C"/>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E35"/>
    <w:rsid w:val="005B7128"/>
    <w:rsid w:val="005B7173"/>
    <w:rsid w:val="005B7237"/>
    <w:rsid w:val="005B751D"/>
    <w:rsid w:val="005B7CE7"/>
    <w:rsid w:val="005B7DE5"/>
    <w:rsid w:val="005C007A"/>
    <w:rsid w:val="005C02BE"/>
    <w:rsid w:val="005C02DF"/>
    <w:rsid w:val="005C06ED"/>
    <w:rsid w:val="005C0AFC"/>
    <w:rsid w:val="005C0BF4"/>
    <w:rsid w:val="005C0DBB"/>
    <w:rsid w:val="005C0E08"/>
    <w:rsid w:val="005C17A6"/>
    <w:rsid w:val="005C19E4"/>
    <w:rsid w:val="005C1B94"/>
    <w:rsid w:val="005C20B9"/>
    <w:rsid w:val="005C2260"/>
    <w:rsid w:val="005C2444"/>
    <w:rsid w:val="005C2700"/>
    <w:rsid w:val="005C2799"/>
    <w:rsid w:val="005C28B3"/>
    <w:rsid w:val="005C2916"/>
    <w:rsid w:val="005C3AB3"/>
    <w:rsid w:val="005C3D45"/>
    <w:rsid w:val="005C4859"/>
    <w:rsid w:val="005C48D9"/>
    <w:rsid w:val="005C4E13"/>
    <w:rsid w:val="005C50B9"/>
    <w:rsid w:val="005C5486"/>
    <w:rsid w:val="005C576B"/>
    <w:rsid w:val="005C582B"/>
    <w:rsid w:val="005C5914"/>
    <w:rsid w:val="005C5AEB"/>
    <w:rsid w:val="005C5CF2"/>
    <w:rsid w:val="005C5E67"/>
    <w:rsid w:val="005C64D7"/>
    <w:rsid w:val="005C65BF"/>
    <w:rsid w:val="005C65E3"/>
    <w:rsid w:val="005C69DA"/>
    <w:rsid w:val="005C7215"/>
    <w:rsid w:val="005C782F"/>
    <w:rsid w:val="005C7A2B"/>
    <w:rsid w:val="005C7ADE"/>
    <w:rsid w:val="005C7C85"/>
    <w:rsid w:val="005D00CD"/>
    <w:rsid w:val="005D0356"/>
    <w:rsid w:val="005D0578"/>
    <w:rsid w:val="005D0893"/>
    <w:rsid w:val="005D0DED"/>
    <w:rsid w:val="005D0F4F"/>
    <w:rsid w:val="005D180D"/>
    <w:rsid w:val="005D194C"/>
    <w:rsid w:val="005D1C1E"/>
    <w:rsid w:val="005D1DCE"/>
    <w:rsid w:val="005D2636"/>
    <w:rsid w:val="005D2846"/>
    <w:rsid w:val="005D2946"/>
    <w:rsid w:val="005D2FA1"/>
    <w:rsid w:val="005D3213"/>
    <w:rsid w:val="005D36C5"/>
    <w:rsid w:val="005D3819"/>
    <w:rsid w:val="005D3F2D"/>
    <w:rsid w:val="005D3FCA"/>
    <w:rsid w:val="005D4618"/>
    <w:rsid w:val="005D4807"/>
    <w:rsid w:val="005D491E"/>
    <w:rsid w:val="005D4B06"/>
    <w:rsid w:val="005D4E1F"/>
    <w:rsid w:val="005D4FCC"/>
    <w:rsid w:val="005D52F0"/>
    <w:rsid w:val="005D53C8"/>
    <w:rsid w:val="005D59D9"/>
    <w:rsid w:val="005D637A"/>
    <w:rsid w:val="005D649C"/>
    <w:rsid w:val="005D6EFD"/>
    <w:rsid w:val="005D732A"/>
    <w:rsid w:val="005D775F"/>
    <w:rsid w:val="005D7BA1"/>
    <w:rsid w:val="005D7EC4"/>
    <w:rsid w:val="005E0543"/>
    <w:rsid w:val="005E0573"/>
    <w:rsid w:val="005E0618"/>
    <w:rsid w:val="005E09F6"/>
    <w:rsid w:val="005E0AF5"/>
    <w:rsid w:val="005E106C"/>
    <w:rsid w:val="005E12C9"/>
    <w:rsid w:val="005E1348"/>
    <w:rsid w:val="005E1927"/>
    <w:rsid w:val="005E1CEA"/>
    <w:rsid w:val="005E1E23"/>
    <w:rsid w:val="005E2077"/>
    <w:rsid w:val="005E25A4"/>
    <w:rsid w:val="005E28F5"/>
    <w:rsid w:val="005E2960"/>
    <w:rsid w:val="005E2C44"/>
    <w:rsid w:val="005E2C50"/>
    <w:rsid w:val="005E3052"/>
    <w:rsid w:val="005E30C1"/>
    <w:rsid w:val="005E30D3"/>
    <w:rsid w:val="005E38F6"/>
    <w:rsid w:val="005E3958"/>
    <w:rsid w:val="005E3E81"/>
    <w:rsid w:val="005E4B98"/>
    <w:rsid w:val="005E4DB9"/>
    <w:rsid w:val="005E4DEA"/>
    <w:rsid w:val="005E5931"/>
    <w:rsid w:val="005E5E71"/>
    <w:rsid w:val="005E65DD"/>
    <w:rsid w:val="005E6725"/>
    <w:rsid w:val="005E6CE1"/>
    <w:rsid w:val="005E6E43"/>
    <w:rsid w:val="005E7289"/>
    <w:rsid w:val="005E7612"/>
    <w:rsid w:val="005E77CA"/>
    <w:rsid w:val="005E7ECF"/>
    <w:rsid w:val="005E7F4D"/>
    <w:rsid w:val="005F0333"/>
    <w:rsid w:val="005F034D"/>
    <w:rsid w:val="005F0480"/>
    <w:rsid w:val="005F05CA"/>
    <w:rsid w:val="005F067D"/>
    <w:rsid w:val="005F122E"/>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C81"/>
    <w:rsid w:val="005F5DE4"/>
    <w:rsid w:val="005F5E90"/>
    <w:rsid w:val="005F61CE"/>
    <w:rsid w:val="005F62A8"/>
    <w:rsid w:val="005F6397"/>
    <w:rsid w:val="005F6496"/>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2023"/>
    <w:rsid w:val="00602082"/>
    <w:rsid w:val="00602111"/>
    <w:rsid w:val="0060214F"/>
    <w:rsid w:val="006021C9"/>
    <w:rsid w:val="00602A58"/>
    <w:rsid w:val="00602E41"/>
    <w:rsid w:val="006032BB"/>
    <w:rsid w:val="0060368A"/>
    <w:rsid w:val="0060388C"/>
    <w:rsid w:val="00603D9B"/>
    <w:rsid w:val="00603F1F"/>
    <w:rsid w:val="00603F40"/>
    <w:rsid w:val="00603FF3"/>
    <w:rsid w:val="0060442E"/>
    <w:rsid w:val="006045C6"/>
    <w:rsid w:val="00604835"/>
    <w:rsid w:val="00604928"/>
    <w:rsid w:val="00604FCF"/>
    <w:rsid w:val="00605384"/>
    <w:rsid w:val="006056DC"/>
    <w:rsid w:val="006056E6"/>
    <w:rsid w:val="00605A98"/>
    <w:rsid w:val="00605B96"/>
    <w:rsid w:val="00606AC8"/>
    <w:rsid w:val="006070DC"/>
    <w:rsid w:val="00607D3B"/>
    <w:rsid w:val="006100BF"/>
    <w:rsid w:val="006100D5"/>
    <w:rsid w:val="00610186"/>
    <w:rsid w:val="00610198"/>
    <w:rsid w:val="00610807"/>
    <w:rsid w:val="006108AB"/>
    <w:rsid w:val="00610E46"/>
    <w:rsid w:val="00610EF0"/>
    <w:rsid w:val="006113DE"/>
    <w:rsid w:val="00611579"/>
    <w:rsid w:val="0061196C"/>
    <w:rsid w:val="0061223D"/>
    <w:rsid w:val="00612280"/>
    <w:rsid w:val="006125B0"/>
    <w:rsid w:val="006125BA"/>
    <w:rsid w:val="00612730"/>
    <w:rsid w:val="00612849"/>
    <w:rsid w:val="00612DC4"/>
    <w:rsid w:val="006135F7"/>
    <w:rsid w:val="00613739"/>
    <w:rsid w:val="006137DE"/>
    <w:rsid w:val="006137E3"/>
    <w:rsid w:val="0061381B"/>
    <w:rsid w:val="00613A0E"/>
    <w:rsid w:val="00613D1C"/>
    <w:rsid w:val="00614030"/>
    <w:rsid w:val="0061413E"/>
    <w:rsid w:val="00614179"/>
    <w:rsid w:val="006143C7"/>
    <w:rsid w:val="00614575"/>
    <w:rsid w:val="006156A2"/>
    <w:rsid w:val="00615922"/>
    <w:rsid w:val="00615B41"/>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1D2"/>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2AB"/>
    <w:rsid w:val="006267BD"/>
    <w:rsid w:val="00626953"/>
    <w:rsid w:val="00627203"/>
    <w:rsid w:val="0062753C"/>
    <w:rsid w:val="00627AFC"/>
    <w:rsid w:val="00627DCA"/>
    <w:rsid w:val="00627EA5"/>
    <w:rsid w:val="006300AC"/>
    <w:rsid w:val="0063079F"/>
    <w:rsid w:val="00630BAC"/>
    <w:rsid w:val="00630CB9"/>
    <w:rsid w:val="00630EAB"/>
    <w:rsid w:val="00630EDF"/>
    <w:rsid w:val="00631138"/>
    <w:rsid w:val="006315A7"/>
    <w:rsid w:val="00631747"/>
    <w:rsid w:val="00631762"/>
    <w:rsid w:val="006319E9"/>
    <w:rsid w:val="00632097"/>
    <w:rsid w:val="0063227B"/>
    <w:rsid w:val="00632287"/>
    <w:rsid w:val="00632722"/>
    <w:rsid w:val="00632766"/>
    <w:rsid w:val="0063281F"/>
    <w:rsid w:val="00632D80"/>
    <w:rsid w:val="0063329B"/>
    <w:rsid w:val="006332A1"/>
    <w:rsid w:val="0063351C"/>
    <w:rsid w:val="00633A25"/>
    <w:rsid w:val="00633C54"/>
    <w:rsid w:val="00633E25"/>
    <w:rsid w:val="00634092"/>
    <w:rsid w:val="0063419F"/>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999"/>
    <w:rsid w:val="00636D3E"/>
    <w:rsid w:val="0063713B"/>
    <w:rsid w:val="006372ED"/>
    <w:rsid w:val="00637621"/>
    <w:rsid w:val="00637721"/>
    <w:rsid w:val="0063788D"/>
    <w:rsid w:val="00637971"/>
    <w:rsid w:val="00637D7A"/>
    <w:rsid w:val="006403F6"/>
    <w:rsid w:val="0064080D"/>
    <w:rsid w:val="0064081A"/>
    <w:rsid w:val="0064124C"/>
    <w:rsid w:val="006417F6"/>
    <w:rsid w:val="00641A44"/>
    <w:rsid w:val="00641CEF"/>
    <w:rsid w:val="00642064"/>
    <w:rsid w:val="0064268E"/>
    <w:rsid w:val="00642968"/>
    <w:rsid w:val="00642972"/>
    <w:rsid w:val="00642B57"/>
    <w:rsid w:val="0064322F"/>
    <w:rsid w:val="00643300"/>
    <w:rsid w:val="00643552"/>
    <w:rsid w:val="00643AC2"/>
    <w:rsid w:val="0064425A"/>
    <w:rsid w:val="00644D74"/>
    <w:rsid w:val="00644EA7"/>
    <w:rsid w:val="00644F4C"/>
    <w:rsid w:val="006455D1"/>
    <w:rsid w:val="00645D6F"/>
    <w:rsid w:val="0064643A"/>
    <w:rsid w:val="006468B0"/>
    <w:rsid w:val="00646A71"/>
    <w:rsid w:val="00646A7C"/>
    <w:rsid w:val="006476AD"/>
    <w:rsid w:val="00647DBE"/>
    <w:rsid w:val="0065002E"/>
    <w:rsid w:val="00650145"/>
    <w:rsid w:val="0065024B"/>
    <w:rsid w:val="006503A2"/>
    <w:rsid w:val="0065051E"/>
    <w:rsid w:val="00650713"/>
    <w:rsid w:val="00650977"/>
    <w:rsid w:val="00650BA1"/>
    <w:rsid w:val="00650CB3"/>
    <w:rsid w:val="00650E6B"/>
    <w:rsid w:val="00650EAE"/>
    <w:rsid w:val="00651155"/>
    <w:rsid w:val="00651182"/>
    <w:rsid w:val="006515A2"/>
    <w:rsid w:val="00651656"/>
    <w:rsid w:val="00651773"/>
    <w:rsid w:val="006518CB"/>
    <w:rsid w:val="00651A7C"/>
    <w:rsid w:val="00651F48"/>
    <w:rsid w:val="006520E2"/>
    <w:rsid w:val="0065211E"/>
    <w:rsid w:val="0065218A"/>
    <w:rsid w:val="006523A8"/>
    <w:rsid w:val="00652480"/>
    <w:rsid w:val="00652A08"/>
    <w:rsid w:val="00652AA5"/>
    <w:rsid w:val="00652B31"/>
    <w:rsid w:val="00652E8B"/>
    <w:rsid w:val="00652F5C"/>
    <w:rsid w:val="00653125"/>
    <w:rsid w:val="0065314E"/>
    <w:rsid w:val="00653488"/>
    <w:rsid w:val="006537A4"/>
    <w:rsid w:val="00653BB0"/>
    <w:rsid w:val="00653C4F"/>
    <w:rsid w:val="00653FE3"/>
    <w:rsid w:val="00654695"/>
    <w:rsid w:val="0065470D"/>
    <w:rsid w:val="00654C9A"/>
    <w:rsid w:val="00654D03"/>
    <w:rsid w:val="00654F8D"/>
    <w:rsid w:val="00655129"/>
    <w:rsid w:val="00655244"/>
    <w:rsid w:val="00655371"/>
    <w:rsid w:val="006553B6"/>
    <w:rsid w:val="00655B06"/>
    <w:rsid w:val="006561D9"/>
    <w:rsid w:val="00656241"/>
    <w:rsid w:val="00656383"/>
    <w:rsid w:val="0065656E"/>
    <w:rsid w:val="006565DE"/>
    <w:rsid w:val="00656722"/>
    <w:rsid w:val="00656E64"/>
    <w:rsid w:val="00656FB0"/>
    <w:rsid w:val="00657135"/>
    <w:rsid w:val="0065713C"/>
    <w:rsid w:val="00657143"/>
    <w:rsid w:val="00657185"/>
    <w:rsid w:val="006572B2"/>
    <w:rsid w:val="006573AF"/>
    <w:rsid w:val="00657456"/>
    <w:rsid w:val="00657869"/>
    <w:rsid w:val="00657A80"/>
    <w:rsid w:val="00657D87"/>
    <w:rsid w:val="00657DFE"/>
    <w:rsid w:val="00657E7A"/>
    <w:rsid w:val="0066085B"/>
    <w:rsid w:val="00660CA3"/>
    <w:rsid w:val="00660DD8"/>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0C"/>
    <w:rsid w:val="00664D6D"/>
    <w:rsid w:val="00664E8B"/>
    <w:rsid w:val="00664FC6"/>
    <w:rsid w:val="00665024"/>
    <w:rsid w:val="00665136"/>
    <w:rsid w:val="006653FF"/>
    <w:rsid w:val="00665465"/>
    <w:rsid w:val="006655FE"/>
    <w:rsid w:val="0066573E"/>
    <w:rsid w:val="006657C2"/>
    <w:rsid w:val="00665A00"/>
    <w:rsid w:val="00665ADB"/>
    <w:rsid w:val="00665CDF"/>
    <w:rsid w:val="00665E5C"/>
    <w:rsid w:val="00666804"/>
    <w:rsid w:val="0066683D"/>
    <w:rsid w:val="00666B12"/>
    <w:rsid w:val="00666BB8"/>
    <w:rsid w:val="00666FC1"/>
    <w:rsid w:val="006670DF"/>
    <w:rsid w:val="006671A9"/>
    <w:rsid w:val="006671B0"/>
    <w:rsid w:val="00667691"/>
    <w:rsid w:val="00667716"/>
    <w:rsid w:val="00667CA5"/>
    <w:rsid w:val="00667D7A"/>
    <w:rsid w:val="00670687"/>
    <w:rsid w:val="00670C50"/>
    <w:rsid w:val="00670C6F"/>
    <w:rsid w:val="00670D08"/>
    <w:rsid w:val="00670EEF"/>
    <w:rsid w:val="006712A2"/>
    <w:rsid w:val="006718CF"/>
    <w:rsid w:val="0067193C"/>
    <w:rsid w:val="00671F26"/>
    <w:rsid w:val="006728DC"/>
    <w:rsid w:val="00672C23"/>
    <w:rsid w:val="00672C53"/>
    <w:rsid w:val="00672D88"/>
    <w:rsid w:val="00672F55"/>
    <w:rsid w:val="00673283"/>
    <w:rsid w:val="00673AB8"/>
    <w:rsid w:val="006741C0"/>
    <w:rsid w:val="0067499A"/>
    <w:rsid w:val="00674DA9"/>
    <w:rsid w:val="00675301"/>
    <w:rsid w:val="00675646"/>
    <w:rsid w:val="0067568F"/>
    <w:rsid w:val="00675C37"/>
    <w:rsid w:val="00676118"/>
    <w:rsid w:val="006764A9"/>
    <w:rsid w:val="00676982"/>
    <w:rsid w:val="00676BF8"/>
    <w:rsid w:val="00676E39"/>
    <w:rsid w:val="006774AB"/>
    <w:rsid w:val="00677556"/>
    <w:rsid w:val="006776AA"/>
    <w:rsid w:val="00677731"/>
    <w:rsid w:val="00677943"/>
    <w:rsid w:val="00677E9D"/>
    <w:rsid w:val="006806F3"/>
    <w:rsid w:val="0068078A"/>
    <w:rsid w:val="00680BF5"/>
    <w:rsid w:val="00680F19"/>
    <w:rsid w:val="0068125C"/>
    <w:rsid w:val="006812C4"/>
    <w:rsid w:val="00681379"/>
    <w:rsid w:val="00681880"/>
    <w:rsid w:val="0068219B"/>
    <w:rsid w:val="00682703"/>
    <w:rsid w:val="00682997"/>
    <w:rsid w:val="00682C0D"/>
    <w:rsid w:val="00682E78"/>
    <w:rsid w:val="0068332A"/>
    <w:rsid w:val="006835EE"/>
    <w:rsid w:val="00683700"/>
    <w:rsid w:val="006837BD"/>
    <w:rsid w:val="00683942"/>
    <w:rsid w:val="00683DDB"/>
    <w:rsid w:val="00683F91"/>
    <w:rsid w:val="00684088"/>
    <w:rsid w:val="00684247"/>
    <w:rsid w:val="00684440"/>
    <w:rsid w:val="00684952"/>
    <w:rsid w:val="00684D41"/>
    <w:rsid w:val="0068554D"/>
    <w:rsid w:val="00685605"/>
    <w:rsid w:val="00685940"/>
    <w:rsid w:val="00685A99"/>
    <w:rsid w:val="00685BBD"/>
    <w:rsid w:val="00685DA8"/>
    <w:rsid w:val="006861FD"/>
    <w:rsid w:val="00686AEC"/>
    <w:rsid w:val="00687107"/>
    <w:rsid w:val="0068748F"/>
    <w:rsid w:val="006876A1"/>
    <w:rsid w:val="0068781D"/>
    <w:rsid w:val="006878D8"/>
    <w:rsid w:val="00687FDC"/>
    <w:rsid w:val="00687FDE"/>
    <w:rsid w:val="006903B7"/>
    <w:rsid w:val="00690575"/>
    <w:rsid w:val="00690B51"/>
    <w:rsid w:val="00690D25"/>
    <w:rsid w:val="0069135D"/>
    <w:rsid w:val="006914BB"/>
    <w:rsid w:val="006914C0"/>
    <w:rsid w:val="00691579"/>
    <w:rsid w:val="006919FA"/>
    <w:rsid w:val="00691F2F"/>
    <w:rsid w:val="006921FD"/>
    <w:rsid w:val="0069240F"/>
    <w:rsid w:val="006926E9"/>
    <w:rsid w:val="006927B3"/>
    <w:rsid w:val="006927F0"/>
    <w:rsid w:val="0069284C"/>
    <w:rsid w:val="006928C1"/>
    <w:rsid w:val="00692ABF"/>
    <w:rsid w:val="00692EAA"/>
    <w:rsid w:val="006933FC"/>
    <w:rsid w:val="0069360C"/>
    <w:rsid w:val="0069386C"/>
    <w:rsid w:val="00693A27"/>
    <w:rsid w:val="00693ADA"/>
    <w:rsid w:val="00693C1C"/>
    <w:rsid w:val="00693D6C"/>
    <w:rsid w:val="00693DBF"/>
    <w:rsid w:val="00693EB5"/>
    <w:rsid w:val="00693EDF"/>
    <w:rsid w:val="00693FEE"/>
    <w:rsid w:val="00694001"/>
    <w:rsid w:val="00694148"/>
    <w:rsid w:val="0069441B"/>
    <w:rsid w:val="00694EAD"/>
    <w:rsid w:val="00695311"/>
    <w:rsid w:val="00695418"/>
    <w:rsid w:val="0069558E"/>
    <w:rsid w:val="00695646"/>
    <w:rsid w:val="00695B68"/>
    <w:rsid w:val="00695DF4"/>
    <w:rsid w:val="00695E1B"/>
    <w:rsid w:val="00696002"/>
    <w:rsid w:val="0069619F"/>
    <w:rsid w:val="00696239"/>
    <w:rsid w:val="006962F6"/>
    <w:rsid w:val="006963B6"/>
    <w:rsid w:val="006968B0"/>
    <w:rsid w:val="00696AEF"/>
    <w:rsid w:val="00696CC9"/>
    <w:rsid w:val="00696E12"/>
    <w:rsid w:val="006973DB"/>
    <w:rsid w:val="0069743D"/>
    <w:rsid w:val="0069752A"/>
    <w:rsid w:val="00697D67"/>
    <w:rsid w:val="00697D71"/>
    <w:rsid w:val="00697DE3"/>
    <w:rsid w:val="00697E87"/>
    <w:rsid w:val="00697F18"/>
    <w:rsid w:val="006A03F0"/>
    <w:rsid w:val="006A0AE7"/>
    <w:rsid w:val="006A1488"/>
    <w:rsid w:val="006A1576"/>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C8"/>
    <w:rsid w:val="006A48F1"/>
    <w:rsid w:val="006A4DAF"/>
    <w:rsid w:val="006A4F90"/>
    <w:rsid w:val="006A5D7B"/>
    <w:rsid w:val="006A6352"/>
    <w:rsid w:val="006A642F"/>
    <w:rsid w:val="006A656A"/>
    <w:rsid w:val="006A66CB"/>
    <w:rsid w:val="006A6A94"/>
    <w:rsid w:val="006A74D3"/>
    <w:rsid w:val="006A74FA"/>
    <w:rsid w:val="006A77F9"/>
    <w:rsid w:val="006A7BE1"/>
    <w:rsid w:val="006A7C91"/>
    <w:rsid w:val="006B045B"/>
    <w:rsid w:val="006B0523"/>
    <w:rsid w:val="006B0580"/>
    <w:rsid w:val="006B0649"/>
    <w:rsid w:val="006B0663"/>
    <w:rsid w:val="006B06C4"/>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315"/>
    <w:rsid w:val="006B33E5"/>
    <w:rsid w:val="006B355D"/>
    <w:rsid w:val="006B36EB"/>
    <w:rsid w:val="006B3750"/>
    <w:rsid w:val="006B38CE"/>
    <w:rsid w:val="006B3922"/>
    <w:rsid w:val="006B3BE9"/>
    <w:rsid w:val="006B3D76"/>
    <w:rsid w:val="006B3FD0"/>
    <w:rsid w:val="006B4046"/>
    <w:rsid w:val="006B51B9"/>
    <w:rsid w:val="006B5378"/>
    <w:rsid w:val="006B53E2"/>
    <w:rsid w:val="006B557B"/>
    <w:rsid w:val="006B56EA"/>
    <w:rsid w:val="006B5C41"/>
    <w:rsid w:val="006B5CD5"/>
    <w:rsid w:val="006B64BC"/>
    <w:rsid w:val="006B7A80"/>
    <w:rsid w:val="006B7BCD"/>
    <w:rsid w:val="006B7C37"/>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00D"/>
    <w:rsid w:val="006C7B68"/>
    <w:rsid w:val="006C7C6E"/>
    <w:rsid w:val="006C7E36"/>
    <w:rsid w:val="006C7F0F"/>
    <w:rsid w:val="006D00B2"/>
    <w:rsid w:val="006D0244"/>
    <w:rsid w:val="006D0FA7"/>
    <w:rsid w:val="006D0FAB"/>
    <w:rsid w:val="006D12E6"/>
    <w:rsid w:val="006D17BE"/>
    <w:rsid w:val="006D1D8C"/>
    <w:rsid w:val="006D1DB2"/>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5DF"/>
    <w:rsid w:val="006D599E"/>
    <w:rsid w:val="006D59C9"/>
    <w:rsid w:val="006D5AA9"/>
    <w:rsid w:val="006D5AAC"/>
    <w:rsid w:val="006D602B"/>
    <w:rsid w:val="006D6940"/>
    <w:rsid w:val="006D6E57"/>
    <w:rsid w:val="006D6EEB"/>
    <w:rsid w:val="006D6EF4"/>
    <w:rsid w:val="006D7456"/>
    <w:rsid w:val="006D752B"/>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B1F"/>
    <w:rsid w:val="006E1D9F"/>
    <w:rsid w:val="006E1E00"/>
    <w:rsid w:val="006E1F47"/>
    <w:rsid w:val="006E21FB"/>
    <w:rsid w:val="006E2341"/>
    <w:rsid w:val="006E2928"/>
    <w:rsid w:val="006E2D45"/>
    <w:rsid w:val="006E2D7D"/>
    <w:rsid w:val="006E2E28"/>
    <w:rsid w:val="006E2E90"/>
    <w:rsid w:val="006E3175"/>
    <w:rsid w:val="006E3411"/>
    <w:rsid w:val="006E34C2"/>
    <w:rsid w:val="006E3EA1"/>
    <w:rsid w:val="006E4328"/>
    <w:rsid w:val="006E4713"/>
    <w:rsid w:val="006E4755"/>
    <w:rsid w:val="006E4CC8"/>
    <w:rsid w:val="006E52CD"/>
    <w:rsid w:val="006E5437"/>
    <w:rsid w:val="006E55F0"/>
    <w:rsid w:val="006E5622"/>
    <w:rsid w:val="006E56C3"/>
    <w:rsid w:val="006E593A"/>
    <w:rsid w:val="006E6038"/>
    <w:rsid w:val="006E637F"/>
    <w:rsid w:val="006E6BC3"/>
    <w:rsid w:val="006E6BDE"/>
    <w:rsid w:val="006E6D46"/>
    <w:rsid w:val="006E6DE3"/>
    <w:rsid w:val="006E6E9F"/>
    <w:rsid w:val="006E6F3F"/>
    <w:rsid w:val="006E71CC"/>
    <w:rsid w:val="006E776B"/>
    <w:rsid w:val="006E7898"/>
    <w:rsid w:val="006E7916"/>
    <w:rsid w:val="006E7AD0"/>
    <w:rsid w:val="006F0235"/>
    <w:rsid w:val="006F0394"/>
    <w:rsid w:val="006F048B"/>
    <w:rsid w:val="006F0D8C"/>
    <w:rsid w:val="006F0FA1"/>
    <w:rsid w:val="006F1587"/>
    <w:rsid w:val="006F1C2B"/>
    <w:rsid w:val="006F1D75"/>
    <w:rsid w:val="006F21DC"/>
    <w:rsid w:val="006F22FB"/>
    <w:rsid w:val="006F2404"/>
    <w:rsid w:val="006F2407"/>
    <w:rsid w:val="006F2837"/>
    <w:rsid w:val="006F2944"/>
    <w:rsid w:val="006F2ECD"/>
    <w:rsid w:val="006F327E"/>
    <w:rsid w:val="006F333A"/>
    <w:rsid w:val="006F3564"/>
    <w:rsid w:val="006F36B6"/>
    <w:rsid w:val="006F38F2"/>
    <w:rsid w:val="006F390D"/>
    <w:rsid w:val="006F3B84"/>
    <w:rsid w:val="006F497F"/>
    <w:rsid w:val="006F4A1D"/>
    <w:rsid w:val="006F4AD2"/>
    <w:rsid w:val="006F4D4C"/>
    <w:rsid w:val="006F4F6C"/>
    <w:rsid w:val="006F51BE"/>
    <w:rsid w:val="006F52EA"/>
    <w:rsid w:val="006F5701"/>
    <w:rsid w:val="006F5776"/>
    <w:rsid w:val="006F57D4"/>
    <w:rsid w:val="006F5DD4"/>
    <w:rsid w:val="006F62AA"/>
    <w:rsid w:val="006F6514"/>
    <w:rsid w:val="006F65CF"/>
    <w:rsid w:val="006F6BAE"/>
    <w:rsid w:val="006F6CEC"/>
    <w:rsid w:val="006F70A1"/>
    <w:rsid w:val="006F74DC"/>
    <w:rsid w:val="006F799B"/>
    <w:rsid w:val="007002AF"/>
    <w:rsid w:val="007006CE"/>
    <w:rsid w:val="007008E1"/>
    <w:rsid w:val="0070110F"/>
    <w:rsid w:val="00701370"/>
    <w:rsid w:val="00701522"/>
    <w:rsid w:val="0070158A"/>
    <w:rsid w:val="007017D6"/>
    <w:rsid w:val="00701989"/>
    <w:rsid w:val="00701D34"/>
    <w:rsid w:val="00701D6D"/>
    <w:rsid w:val="00701DA7"/>
    <w:rsid w:val="00702110"/>
    <w:rsid w:val="007021A9"/>
    <w:rsid w:val="007027A3"/>
    <w:rsid w:val="00702948"/>
    <w:rsid w:val="0070316E"/>
    <w:rsid w:val="0070378E"/>
    <w:rsid w:val="00703ACD"/>
    <w:rsid w:val="00703B0E"/>
    <w:rsid w:val="00703BBD"/>
    <w:rsid w:val="00703FB6"/>
    <w:rsid w:val="007047BA"/>
    <w:rsid w:val="0070485F"/>
    <w:rsid w:val="007048C6"/>
    <w:rsid w:val="00704A53"/>
    <w:rsid w:val="00704BB6"/>
    <w:rsid w:val="00704DF3"/>
    <w:rsid w:val="007050A6"/>
    <w:rsid w:val="007053FA"/>
    <w:rsid w:val="007054F5"/>
    <w:rsid w:val="007055BE"/>
    <w:rsid w:val="007057AA"/>
    <w:rsid w:val="007057DE"/>
    <w:rsid w:val="00705B02"/>
    <w:rsid w:val="00705DBE"/>
    <w:rsid w:val="00705E5F"/>
    <w:rsid w:val="00705E98"/>
    <w:rsid w:val="00706003"/>
    <w:rsid w:val="007060E8"/>
    <w:rsid w:val="0070688D"/>
    <w:rsid w:val="007068AF"/>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2EF4"/>
    <w:rsid w:val="007130BD"/>
    <w:rsid w:val="00713195"/>
    <w:rsid w:val="007132F7"/>
    <w:rsid w:val="00713392"/>
    <w:rsid w:val="00713CA5"/>
    <w:rsid w:val="00713F8E"/>
    <w:rsid w:val="007140DA"/>
    <w:rsid w:val="007141A0"/>
    <w:rsid w:val="00714A02"/>
    <w:rsid w:val="00714EE4"/>
    <w:rsid w:val="0071571B"/>
    <w:rsid w:val="00715E34"/>
    <w:rsid w:val="00716A89"/>
    <w:rsid w:val="00716F37"/>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971"/>
    <w:rsid w:val="00725AE5"/>
    <w:rsid w:val="00725B7A"/>
    <w:rsid w:val="00725F6A"/>
    <w:rsid w:val="00726011"/>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7CA"/>
    <w:rsid w:val="00730B5B"/>
    <w:rsid w:val="00730FBC"/>
    <w:rsid w:val="007316C6"/>
    <w:rsid w:val="00731912"/>
    <w:rsid w:val="00731B23"/>
    <w:rsid w:val="007324EA"/>
    <w:rsid w:val="007326F7"/>
    <w:rsid w:val="00732B64"/>
    <w:rsid w:val="0073300B"/>
    <w:rsid w:val="00733351"/>
    <w:rsid w:val="00733434"/>
    <w:rsid w:val="00734050"/>
    <w:rsid w:val="0073492C"/>
    <w:rsid w:val="00734CDA"/>
    <w:rsid w:val="00734E1A"/>
    <w:rsid w:val="00735AD1"/>
    <w:rsid w:val="00735AF0"/>
    <w:rsid w:val="00735BB4"/>
    <w:rsid w:val="00735D1B"/>
    <w:rsid w:val="00735EDF"/>
    <w:rsid w:val="0073602B"/>
    <w:rsid w:val="00736192"/>
    <w:rsid w:val="007361A3"/>
    <w:rsid w:val="007363CF"/>
    <w:rsid w:val="007369AC"/>
    <w:rsid w:val="00736A02"/>
    <w:rsid w:val="00736DDE"/>
    <w:rsid w:val="00737118"/>
    <w:rsid w:val="0073736E"/>
    <w:rsid w:val="00737AEA"/>
    <w:rsid w:val="00740085"/>
    <w:rsid w:val="007407DC"/>
    <w:rsid w:val="0074092A"/>
    <w:rsid w:val="00740C60"/>
    <w:rsid w:val="00740D4F"/>
    <w:rsid w:val="00740E30"/>
    <w:rsid w:val="007412B0"/>
    <w:rsid w:val="00741662"/>
    <w:rsid w:val="00741C45"/>
    <w:rsid w:val="00741E58"/>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7C0"/>
    <w:rsid w:val="00746938"/>
    <w:rsid w:val="00746D9B"/>
    <w:rsid w:val="00746E55"/>
    <w:rsid w:val="00746FDC"/>
    <w:rsid w:val="007471E4"/>
    <w:rsid w:val="0074732E"/>
    <w:rsid w:val="007473B7"/>
    <w:rsid w:val="007479C7"/>
    <w:rsid w:val="00747BB6"/>
    <w:rsid w:val="00747BF7"/>
    <w:rsid w:val="00747D47"/>
    <w:rsid w:val="00747F08"/>
    <w:rsid w:val="00750561"/>
    <w:rsid w:val="007505B4"/>
    <w:rsid w:val="00750BBF"/>
    <w:rsid w:val="00750D0C"/>
    <w:rsid w:val="00750F29"/>
    <w:rsid w:val="007512E2"/>
    <w:rsid w:val="0075168C"/>
    <w:rsid w:val="00751AA5"/>
    <w:rsid w:val="00751AD9"/>
    <w:rsid w:val="00751B41"/>
    <w:rsid w:val="00751D3B"/>
    <w:rsid w:val="00752147"/>
    <w:rsid w:val="00752187"/>
    <w:rsid w:val="00752398"/>
    <w:rsid w:val="0075251F"/>
    <w:rsid w:val="0075330D"/>
    <w:rsid w:val="007534BA"/>
    <w:rsid w:val="007534C2"/>
    <w:rsid w:val="00753581"/>
    <w:rsid w:val="007536E0"/>
    <w:rsid w:val="00753A69"/>
    <w:rsid w:val="00753B79"/>
    <w:rsid w:val="00753E25"/>
    <w:rsid w:val="007540EA"/>
    <w:rsid w:val="00754135"/>
    <w:rsid w:val="00754184"/>
    <w:rsid w:val="007547DB"/>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B8D"/>
    <w:rsid w:val="00761FAF"/>
    <w:rsid w:val="00762400"/>
    <w:rsid w:val="00762471"/>
    <w:rsid w:val="00762AD9"/>
    <w:rsid w:val="00762D51"/>
    <w:rsid w:val="00762D60"/>
    <w:rsid w:val="00762F04"/>
    <w:rsid w:val="00762F90"/>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3E6"/>
    <w:rsid w:val="00765543"/>
    <w:rsid w:val="007657CC"/>
    <w:rsid w:val="00765825"/>
    <w:rsid w:val="00765966"/>
    <w:rsid w:val="00766124"/>
    <w:rsid w:val="0076631B"/>
    <w:rsid w:val="0076661E"/>
    <w:rsid w:val="0076686D"/>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6E4"/>
    <w:rsid w:val="007727F9"/>
    <w:rsid w:val="00772CBA"/>
    <w:rsid w:val="00772D80"/>
    <w:rsid w:val="00772F48"/>
    <w:rsid w:val="0077429F"/>
    <w:rsid w:val="00774B7C"/>
    <w:rsid w:val="00774C8B"/>
    <w:rsid w:val="00774C9E"/>
    <w:rsid w:val="00774E8D"/>
    <w:rsid w:val="0077535B"/>
    <w:rsid w:val="00775714"/>
    <w:rsid w:val="00775864"/>
    <w:rsid w:val="00775D46"/>
    <w:rsid w:val="007761B3"/>
    <w:rsid w:val="0077671B"/>
    <w:rsid w:val="00776939"/>
    <w:rsid w:val="00776CC8"/>
    <w:rsid w:val="00776CEC"/>
    <w:rsid w:val="00776F95"/>
    <w:rsid w:val="00777093"/>
    <w:rsid w:val="007775F5"/>
    <w:rsid w:val="00777A45"/>
    <w:rsid w:val="00777AF0"/>
    <w:rsid w:val="0078020C"/>
    <w:rsid w:val="00780452"/>
    <w:rsid w:val="00780610"/>
    <w:rsid w:val="007806AF"/>
    <w:rsid w:val="00780899"/>
    <w:rsid w:val="00780B29"/>
    <w:rsid w:val="00780BB1"/>
    <w:rsid w:val="00780C6D"/>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A22"/>
    <w:rsid w:val="00784C74"/>
    <w:rsid w:val="00784E80"/>
    <w:rsid w:val="00785103"/>
    <w:rsid w:val="00785C61"/>
    <w:rsid w:val="00785DA8"/>
    <w:rsid w:val="00785F45"/>
    <w:rsid w:val="00786130"/>
    <w:rsid w:val="007864A2"/>
    <w:rsid w:val="00786813"/>
    <w:rsid w:val="00786F04"/>
    <w:rsid w:val="00787035"/>
    <w:rsid w:val="0078710B"/>
    <w:rsid w:val="0078757D"/>
    <w:rsid w:val="007878A8"/>
    <w:rsid w:val="00787DF8"/>
    <w:rsid w:val="00787E9B"/>
    <w:rsid w:val="007907D1"/>
    <w:rsid w:val="00790E52"/>
    <w:rsid w:val="00790FA3"/>
    <w:rsid w:val="00791274"/>
    <w:rsid w:val="007916EF"/>
    <w:rsid w:val="007919E5"/>
    <w:rsid w:val="00791C1B"/>
    <w:rsid w:val="00791C7D"/>
    <w:rsid w:val="00791CE5"/>
    <w:rsid w:val="00791D17"/>
    <w:rsid w:val="00791FF0"/>
    <w:rsid w:val="00792528"/>
    <w:rsid w:val="00792867"/>
    <w:rsid w:val="00792898"/>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7C6"/>
    <w:rsid w:val="007958FA"/>
    <w:rsid w:val="00795A28"/>
    <w:rsid w:val="00795D46"/>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FC"/>
    <w:rsid w:val="007A2A54"/>
    <w:rsid w:val="007A2AA6"/>
    <w:rsid w:val="007A36C3"/>
    <w:rsid w:val="007A38F0"/>
    <w:rsid w:val="007A3AD5"/>
    <w:rsid w:val="007A3C7E"/>
    <w:rsid w:val="007A3E39"/>
    <w:rsid w:val="007A44E3"/>
    <w:rsid w:val="007A45C4"/>
    <w:rsid w:val="007A47CB"/>
    <w:rsid w:val="007A506F"/>
    <w:rsid w:val="007A5415"/>
    <w:rsid w:val="007A542F"/>
    <w:rsid w:val="007A6158"/>
    <w:rsid w:val="007A628B"/>
    <w:rsid w:val="007A6309"/>
    <w:rsid w:val="007A64EE"/>
    <w:rsid w:val="007A6688"/>
    <w:rsid w:val="007A66A0"/>
    <w:rsid w:val="007A7645"/>
    <w:rsid w:val="007A7A79"/>
    <w:rsid w:val="007A7DA5"/>
    <w:rsid w:val="007B0002"/>
    <w:rsid w:val="007B01DE"/>
    <w:rsid w:val="007B0398"/>
    <w:rsid w:val="007B0503"/>
    <w:rsid w:val="007B0BC3"/>
    <w:rsid w:val="007B0D8E"/>
    <w:rsid w:val="007B0E6B"/>
    <w:rsid w:val="007B137C"/>
    <w:rsid w:val="007B1843"/>
    <w:rsid w:val="007B1D44"/>
    <w:rsid w:val="007B21D8"/>
    <w:rsid w:val="007B2213"/>
    <w:rsid w:val="007B237E"/>
    <w:rsid w:val="007B2B58"/>
    <w:rsid w:val="007B2E31"/>
    <w:rsid w:val="007B2ED0"/>
    <w:rsid w:val="007B2F1F"/>
    <w:rsid w:val="007B303F"/>
    <w:rsid w:val="007B30D9"/>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D6"/>
    <w:rsid w:val="007C058D"/>
    <w:rsid w:val="007C0977"/>
    <w:rsid w:val="007C0BB3"/>
    <w:rsid w:val="007C0F9E"/>
    <w:rsid w:val="007C0FF9"/>
    <w:rsid w:val="007C11D9"/>
    <w:rsid w:val="007C162B"/>
    <w:rsid w:val="007C17EF"/>
    <w:rsid w:val="007C1A6B"/>
    <w:rsid w:val="007C20CF"/>
    <w:rsid w:val="007C27B0"/>
    <w:rsid w:val="007C2896"/>
    <w:rsid w:val="007C2B32"/>
    <w:rsid w:val="007C2B3E"/>
    <w:rsid w:val="007C2F99"/>
    <w:rsid w:val="007C31AF"/>
    <w:rsid w:val="007C38BF"/>
    <w:rsid w:val="007C3DD6"/>
    <w:rsid w:val="007C4056"/>
    <w:rsid w:val="007C40E9"/>
    <w:rsid w:val="007C41FE"/>
    <w:rsid w:val="007C45A6"/>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28B"/>
    <w:rsid w:val="007C75AC"/>
    <w:rsid w:val="007C7935"/>
    <w:rsid w:val="007C7C93"/>
    <w:rsid w:val="007C7EC1"/>
    <w:rsid w:val="007C7EED"/>
    <w:rsid w:val="007C7EF5"/>
    <w:rsid w:val="007C7FEF"/>
    <w:rsid w:val="007D05CD"/>
    <w:rsid w:val="007D0722"/>
    <w:rsid w:val="007D0813"/>
    <w:rsid w:val="007D08BB"/>
    <w:rsid w:val="007D0B5D"/>
    <w:rsid w:val="007D0CE2"/>
    <w:rsid w:val="007D0E2C"/>
    <w:rsid w:val="007D0ED2"/>
    <w:rsid w:val="007D101A"/>
    <w:rsid w:val="007D109F"/>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B40"/>
    <w:rsid w:val="007D3CE5"/>
    <w:rsid w:val="007D3D08"/>
    <w:rsid w:val="007D422F"/>
    <w:rsid w:val="007D45A8"/>
    <w:rsid w:val="007D465D"/>
    <w:rsid w:val="007D4F36"/>
    <w:rsid w:val="007D4F4E"/>
    <w:rsid w:val="007D4FFB"/>
    <w:rsid w:val="007D57A9"/>
    <w:rsid w:val="007D5AB2"/>
    <w:rsid w:val="007D5C29"/>
    <w:rsid w:val="007D5D9D"/>
    <w:rsid w:val="007D61EC"/>
    <w:rsid w:val="007D6549"/>
    <w:rsid w:val="007D6916"/>
    <w:rsid w:val="007D6A3F"/>
    <w:rsid w:val="007D6ABB"/>
    <w:rsid w:val="007D6D82"/>
    <w:rsid w:val="007D71A6"/>
    <w:rsid w:val="007D73B0"/>
    <w:rsid w:val="007D7516"/>
    <w:rsid w:val="007D758B"/>
    <w:rsid w:val="007D76EA"/>
    <w:rsid w:val="007D7810"/>
    <w:rsid w:val="007D7CC4"/>
    <w:rsid w:val="007D7D00"/>
    <w:rsid w:val="007D7ED0"/>
    <w:rsid w:val="007E0034"/>
    <w:rsid w:val="007E004E"/>
    <w:rsid w:val="007E004F"/>
    <w:rsid w:val="007E0919"/>
    <w:rsid w:val="007E0BD2"/>
    <w:rsid w:val="007E0D34"/>
    <w:rsid w:val="007E0EBA"/>
    <w:rsid w:val="007E1636"/>
    <w:rsid w:val="007E1715"/>
    <w:rsid w:val="007E1E36"/>
    <w:rsid w:val="007E1FAC"/>
    <w:rsid w:val="007E2A48"/>
    <w:rsid w:val="007E31C1"/>
    <w:rsid w:val="007E366E"/>
    <w:rsid w:val="007E376E"/>
    <w:rsid w:val="007E3B88"/>
    <w:rsid w:val="007E3BF9"/>
    <w:rsid w:val="007E3C13"/>
    <w:rsid w:val="007E3FE6"/>
    <w:rsid w:val="007E44D6"/>
    <w:rsid w:val="007E45AD"/>
    <w:rsid w:val="007E460A"/>
    <w:rsid w:val="007E48D2"/>
    <w:rsid w:val="007E4B3C"/>
    <w:rsid w:val="007E4EB8"/>
    <w:rsid w:val="007E4F5E"/>
    <w:rsid w:val="007E5056"/>
    <w:rsid w:val="007E50D9"/>
    <w:rsid w:val="007E534C"/>
    <w:rsid w:val="007E5406"/>
    <w:rsid w:val="007E5469"/>
    <w:rsid w:val="007E55B9"/>
    <w:rsid w:val="007E55F7"/>
    <w:rsid w:val="007E5610"/>
    <w:rsid w:val="007E59A2"/>
    <w:rsid w:val="007E5AFC"/>
    <w:rsid w:val="007E5CDB"/>
    <w:rsid w:val="007E5F4A"/>
    <w:rsid w:val="007E5F4B"/>
    <w:rsid w:val="007E60D7"/>
    <w:rsid w:val="007E6230"/>
    <w:rsid w:val="007E6500"/>
    <w:rsid w:val="007E6CB4"/>
    <w:rsid w:val="007E7140"/>
    <w:rsid w:val="007E78D9"/>
    <w:rsid w:val="007E7A84"/>
    <w:rsid w:val="007E7FD8"/>
    <w:rsid w:val="007F006F"/>
    <w:rsid w:val="007F05FB"/>
    <w:rsid w:val="007F06D1"/>
    <w:rsid w:val="007F0805"/>
    <w:rsid w:val="007F0844"/>
    <w:rsid w:val="007F08F9"/>
    <w:rsid w:val="007F0ADE"/>
    <w:rsid w:val="007F0CD4"/>
    <w:rsid w:val="007F0CF1"/>
    <w:rsid w:val="007F12C4"/>
    <w:rsid w:val="007F16D8"/>
    <w:rsid w:val="007F1987"/>
    <w:rsid w:val="007F1A3D"/>
    <w:rsid w:val="007F1E74"/>
    <w:rsid w:val="007F201B"/>
    <w:rsid w:val="007F220A"/>
    <w:rsid w:val="007F2341"/>
    <w:rsid w:val="007F2481"/>
    <w:rsid w:val="007F28BE"/>
    <w:rsid w:val="007F29D9"/>
    <w:rsid w:val="007F2AF5"/>
    <w:rsid w:val="007F3104"/>
    <w:rsid w:val="007F38D8"/>
    <w:rsid w:val="007F3A85"/>
    <w:rsid w:val="007F3B59"/>
    <w:rsid w:val="007F3E9E"/>
    <w:rsid w:val="007F43B6"/>
    <w:rsid w:val="007F48B0"/>
    <w:rsid w:val="007F4C86"/>
    <w:rsid w:val="007F5072"/>
    <w:rsid w:val="007F530A"/>
    <w:rsid w:val="007F5610"/>
    <w:rsid w:val="007F5776"/>
    <w:rsid w:val="007F5811"/>
    <w:rsid w:val="007F59B7"/>
    <w:rsid w:val="007F5BB4"/>
    <w:rsid w:val="007F5CD2"/>
    <w:rsid w:val="007F5FAF"/>
    <w:rsid w:val="007F5FD2"/>
    <w:rsid w:val="007F5FF4"/>
    <w:rsid w:val="007F6336"/>
    <w:rsid w:val="007F65A2"/>
    <w:rsid w:val="007F6777"/>
    <w:rsid w:val="007F6E65"/>
    <w:rsid w:val="007F6F01"/>
    <w:rsid w:val="007F7133"/>
    <w:rsid w:val="007F7271"/>
    <w:rsid w:val="007F74E4"/>
    <w:rsid w:val="007F770B"/>
    <w:rsid w:val="007F77AE"/>
    <w:rsid w:val="007F7936"/>
    <w:rsid w:val="007F7F88"/>
    <w:rsid w:val="007F7FB6"/>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12F"/>
    <w:rsid w:val="00805220"/>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256"/>
    <w:rsid w:val="00812346"/>
    <w:rsid w:val="008123C9"/>
    <w:rsid w:val="00812736"/>
    <w:rsid w:val="00813358"/>
    <w:rsid w:val="00813385"/>
    <w:rsid w:val="00813487"/>
    <w:rsid w:val="0081370A"/>
    <w:rsid w:val="00813840"/>
    <w:rsid w:val="00813A37"/>
    <w:rsid w:val="00813CD0"/>
    <w:rsid w:val="00813E5F"/>
    <w:rsid w:val="00813F40"/>
    <w:rsid w:val="00814339"/>
    <w:rsid w:val="00814A1D"/>
    <w:rsid w:val="00814A4A"/>
    <w:rsid w:val="00814BFE"/>
    <w:rsid w:val="008150C3"/>
    <w:rsid w:val="00815347"/>
    <w:rsid w:val="00815491"/>
    <w:rsid w:val="00815B5B"/>
    <w:rsid w:val="00815C44"/>
    <w:rsid w:val="00815D01"/>
    <w:rsid w:val="008161CC"/>
    <w:rsid w:val="00816443"/>
    <w:rsid w:val="0081684B"/>
    <w:rsid w:val="00816A54"/>
    <w:rsid w:val="00816A57"/>
    <w:rsid w:val="00816BC0"/>
    <w:rsid w:val="00816CC0"/>
    <w:rsid w:val="00817195"/>
    <w:rsid w:val="0081721D"/>
    <w:rsid w:val="00817408"/>
    <w:rsid w:val="008175EA"/>
    <w:rsid w:val="00817712"/>
    <w:rsid w:val="00817B5F"/>
    <w:rsid w:val="008201FC"/>
    <w:rsid w:val="008205AA"/>
    <w:rsid w:val="008205D6"/>
    <w:rsid w:val="00820725"/>
    <w:rsid w:val="00820C54"/>
    <w:rsid w:val="008211E0"/>
    <w:rsid w:val="00821510"/>
    <w:rsid w:val="00821840"/>
    <w:rsid w:val="00821945"/>
    <w:rsid w:val="00821C5F"/>
    <w:rsid w:val="00821DC1"/>
    <w:rsid w:val="008225D6"/>
    <w:rsid w:val="008229C3"/>
    <w:rsid w:val="00822FC8"/>
    <w:rsid w:val="008235D6"/>
    <w:rsid w:val="00823782"/>
    <w:rsid w:val="00823D48"/>
    <w:rsid w:val="0082436C"/>
    <w:rsid w:val="00824E8A"/>
    <w:rsid w:val="00825131"/>
    <w:rsid w:val="00825720"/>
    <w:rsid w:val="00825821"/>
    <w:rsid w:val="00825B11"/>
    <w:rsid w:val="00825D57"/>
    <w:rsid w:val="00825ED6"/>
    <w:rsid w:val="0082636F"/>
    <w:rsid w:val="00826ABB"/>
    <w:rsid w:val="00826CD7"/>
    <w:rsid w:val="00827129"/>
    <w:rsid w:val="0082718F"/>
    <w:rsid w:val="00827873"/>
    <w:rsid w:val="00827952"/>
    <w:rsid w:val="00827B02"/>
    <w:rsid w:val="00830029"/>
    <w:rsid w:val="00830872"/>
    <w:rsid w:val="00830A18"/>
    <w:rsid w:val="0083114E"/>
    <w:rsid w:val="00831934"/>
    <w:rsid w:val="00831C84"/>
    <w:rsid w:val="00831CC2"/>
    <w:rsid w:val="00831F79"/>
    <w:rsid w:val="008320CF"/>
    <w:rsid w:val="00832353"/>
    <w:rsid w:val="00832789"/>
    <w:rsid w:val="00832ADA"/>
    <w:rsid w:val="00832B11"/>
    <w:rsid w:val="00833343"/>
    <w:rsid w:val="00833478"/>
    <w:rsid w:val="008338B5"/>
    <w:rsid w:val="00833B38"/>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350"/>
    <w:rsid w:val="008371D0"/>
    <w:rsid w:val="00837296"/>
    <w:rsid w:val="008374D2"/>
    <w:rsid w:val="00837761"/>
    <w:rsid w:val="00837A79"/>
    <w:rsid w:val="00837B06"/>
    <w:rsid w:val="00837BFB"/>
    <w:rsid w:val="00837CB5"/>
    <w:rsid w:val="0084031E"/>
    <w:rsid w:val="0084039B"/>
    <w:rsid w:val="008406A4"/>
    <w:rsid w:val="008419DF"/>
    <w:rsid w:val="00841B5C"/>
    <w:rsid w:val="00841E3D"/>
    <w:rsid w:val="00841E50"/>
    <w:rsid w:val="008421BC"/>
    <w:rsid w:val="008423C6"/>
    <w:rsid w:val="00842508"/>
    <w:rsid w:val="00842775"/>
    <w:rsid w:val="008429DB"/>
    <w:rsid w:val="00842A07"/>
    <w:rsid w:val="00842BEC"/>
    <w:rsid w:val="008434CC"/>
    <w:rsid w:val="00843ACF"/>
    <w:rsid w:val="0084407D"/>
    <w:rsid w:val="0084410B"/>
    <w:rsid w:val="008443E3"/>
    <w:rsid w:val="00844664"/>
    <w:rsid w:val="008452A9"/>
    <w:rsid w:val="00845525"/>
    <w:rsid w:val="00845591"/>
    <w:rsid w:val="00845B83"/>
    <w:rsid w:val="00845F43"/>
    <w:rsid w:val="0084631A"/>
    <w:rsid w:val="008469A3"/>
    <w:rsid w:val="00846B1C"/>
    <w:rsid w:val="00846D9E"/>
    <w:rsid w:val="00846F38"/>
    <w:rsid w:val="0084770E"/>
    <w:rsid w:val="00847713"/>
    <w:rsid w:val="00850454"/>
    <w:rsid w:val="008505F7"/>
    <w:rsid w:val="00850D17"/>
    <w:rsid w:val="00851130"/>
    <w:rsid w:val="0085189A"/>
    <w:rsid w:val="00851ADA"/>
    <w:rsid w:val="00852477"/>
    <w:rsid w:val="008525FB"/>
    <w:rsid w:val="00852660"/>
    <w:rsid w:val="00852F32"/>
    <w:rsid w:val="008532AD"/>
    <w:rsid w:val="008533AF"/>
    <w:rsid w:val="0085344E"/>
    <w:rsid w:val="00853844"/>
    <w:rsid w:val="0085399D"/>
    <w:rsid w:val="00854089"/>
    <w:rsid w:val="008543B6"/>
    <w:rsid w:val="0085456A"/>
    <w:rsid w:val="0085534B"/>
    <w:rsid w:val="008553D7"/>
    <w:rsid w:val="008556BD"/>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39"/>
    <w:rsid w:val="00860E59"/>
    <w:rsid w:val="00861182"/>
    <w:rsid w:val="008613B6"/>
    <w:rsid w:val="00861F2F"/>
    <w:rsid w:val="00861FB5"/>
    <w:rsid w:val="00862147"/>
    <w:rsid w:val="008623F2"/>
    <w:rsid w:val="00862C0E"/>
    <w:rsid w:val="00862D66"/>
    <w:rsid w:val="00863279"/>
    <w:rsid w:val="00863495"/>
    <w:rsid w:val="008637AB"/>
    <w:rsid w:val="008637EC"/>
    <w:rsid w:val="00863DE3"/>
    <w:rsid w:val="00864436"/>
    <w:rsid w:val="008645A8"/>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2C1"/>
    <w:rsid w:val="00870439"/>
    <w:rsid w:val="0087068B"/>
    <w:rsid w:val="00870986"/>
    <w:rsid w:val="00870CDF"/>
    <w:rsid w:val="00871236"/>
    <w:rsid w:val="008716CE"/>
    <w:rsid w:val="00871D4D"/>
    <w:rsid w:val="00871D8E"/>
    <w:rsid w:val="00872263"/>
    <w:rsid w:val="0087264F"/>
    <w:rsid w:val="00872655"/>
    <w:rsid w:val="00872716"/>
    <w:rsid w:val="0087275D"/>
    <w:rsid w:val="008728C7"/>
    <w:rsid w:val="0087293A"/>
    <w:rsid w:val="008729A2"/>
    <w:rsid w:val="00872BA7"/>
    <w:rsid w:val="00872C79"/>
    <w:rsid w:val="00872D3C"/>
    <w:rsid w:val="00872E2F"/>
    <w:rsid w:val="0087308E"/>
    <w:rsid w:val="0087325B"/>
    <w:rsid w:val="00873ACE"/>
    <w:rsid w:val="00873B2A"/>
    <w:rsid w:val="00874077"/>
    <w:rsid w:val="0087419D"/>
    <w:rsid w:val="008746AB"/>
    <w:rsid w:val="00875138"/>
    <w:rsid w:val="0087555B"/>
    <w:rsid w:val="0087558B"/>
    <w:rsid w:val="00875A38"/>
    <w:rsid w:val="00875EEC"/>
    <w:rsid w:val="00875FE2"/>
    <w:rsid w:val="00876065"/>
    <w:rsid w:val="00876111"/>
    <w:rsid w:val="008762FE"/>
    <w:rsid w:val="008766D5"/>
    <w:rsid w:val="00876EB6"/>
    <w:rsid w:val="008771D9"/>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8E9"/>
    <w:rsid w:val="00883973"/>
    <w:rsid w:val="008839A8"/>
    <w:rsid w:val="0088445C"/>
    <w:rsid w:val="0088458C"/>
    <w:rsid w:val="00884C3B"/>
    <w:rsid w:val="00884DF6"/>
    <w:rsid w:val="00884FD4"/>
    <w:rsid w:val="00885027"/>
    <w:rsid w:val="008852FB"/>
    <w:rsid w:val="0088536F"/>
    <w:rsid w:val="00885633"/>
    <w:rsid w:val="00885654"/>
    <w:rsid w:val="00885672"/>
    <w:rsid w:val="00885BA6"/>
    <w:rsid w:val="0088609F"/>
    <w:rsid w:val="0088659A"/>
    <w:rsid w:val="008868A5"/>
    <w:rsid w:val="00886BA0"/>
    <w:rsid w:val="00886D07"/>
    <w:rsid w:val="00886E8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D0A"/>
    <w:rsid w:val="00892D4E"/>
    <w:rsid w:val="00893042"/>
    <w:rsid w:val="008930BA"/>
    <w:rsid w:val="0089315D"/>
    <w:rsid w:val="008934E0"/>
    <w:rsid w:val="00893641"/>
    <w:rsid w:val="008939C9"/>
    <w:rsid w:val="00894026"/>
    <w:rsid w:val="008940C4"/>
    <w:rsid w:val="0089446E"/>
    <w:rsid w:val="0089463F"/>
    <w:rsid w:val="00894989"/>
    <w:rsid w:val="00894A35"/>
    <w:rsid w:val="00894B0A"/>
    <w:rsid w:val="00894CEF"/>
    <w:rsid w:val="0089549A"/>
    <w:rsid w:val="008959BC"/>
    <w:rsid w:val="00895C1B"/>
    <w:rsid w:val="00895FC3"/>
    <w:rsid w:val="008966B8"/>
    <w:rsid w:val="008966E3"/>
    <w:rsid w:val="00896B32"/>
    <w:rsid w:val="00896B4C"/>
    <w:rsid w:val="00896C22"/>
    <w:rsid w:val="0089707E"/>
    <w:rsid w:val="008974A4"/>
    <w:rsid w:val="008974BF"/>
    <w:rsid w:val="00897576"/>
    <w:rsid w:val="00897A49"/>
    <w:rsid w:val="00897ADB"/>
    <w:rsid w:val="00897DDE"/>
    <w:rsid w:val="008A0003"/>
    <w:rsid w:val="008A0697"/>
    <w:rsid w:val="008A0943"/>
    <w:rsid w:val="008A1024"/>
    <w:rsid w:val="008A122D"/>
    <w:rsid w:val="008A1270"/>
    <w:rsid w:val="008A1DE0"/>
    <w:rsid w:val="008A2082"/>
    <w:rsid w:val="008A241E"/>
    <w:rsid w:val="008A2776"/>
    <w:rsid w:val="008A29E7"/>
    <w:rsid w:val="008A2AE4"/>
    <w:rsid w:val="008A2CEF"/>
    <w:rsid w:val="008A2FB8"/>
    <w:rsid w:val="008A30DB"/>
    <w:rsid w:val="008A3474"/>
    <w:rsid w:val="008A34C8"/>
    <w:rsid w:val="008A354F"/>
    <w:rsid w:val="008A3FD2"/>
    <w:rsid w:val="008A40BC"/>
    <w:rsid w:val="008A4BF0"/>
    <w:rsid w:val="008A4D6C"/>
    <w:rsid w:val="008A4FB1"/>
    <w:rsid w:val="008A5237"/>
    <w:rsid w:val="008A5240"/>
    <w:rsid w:val="008A53ED"/>
    <w:rsid w:val="008A549B"/>
    <w:rsid w:val="008A554A"/>
    <w:rsid w:val="008A5785"/>
    <w:rsid w:val="008A57CD"/>
    <w:rsid w:val="008A5B5D"/>
    <w:rsid w:val="008A5BD2"/>
    <w:rsid w:val="008A5C6C"/>
    <w:rsid w:val="008A5C71"/>
    <w:rsid w:val="008A5C9F"/>
    <w:rsid w:val="008A5D7A"/>
    <w:rsid w:val="008A65F5"/>
    <w:rsid w:val="008A66BC"/>
    <w:rsid w:val="008A69F9"/>
    <w:rsid w:val="008A6AFC"/>
    <w:rsid w:val="008A6BBC"/>
    <w:rsid w:val="008A6BEF"/>
    <w:rsid w:val="008A704B"/>
    <w:rsid w:val="008A7672"/>
    <w:rsid w:val="008B021B"/>
    <w:rsid w:val="008B02E1"/>
    <w:rsid w:val="008B060A"/>
    <w:rsid w:val="008B0786"/>
    <w:rsid w:val="008B0ADD"/>
    <w:rsid w:val="008B0B3E"/>
    <w:rsid w:val="008B0E81"/>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5B52"/>
    <w:rsid w:val="008B607F"/>
    <w:rsid w:val="008B63DB"/>
    <w:rsid w:val="008B6407"/>
    <w:rsid w:val="008B651A"/>
    <w:rsid w:val="008B68FB"/>
    <w:rsid w:val="008B6AB2"/>
    <w:rsid w:val="008B6BEB"/>
    <w:rsid w:val="008B6D0E"/>
    <w:rsid w:val="008B70F1"/>
    <w:rsid w:val="008B77A4"/>
    <w:rsid w:val="008B7D3C"/>
    <w:rsid w:val="008B7DB3"/>
    <w:rsid w:val="008C0038"/>
    <w:rsid w:val="008C022F"/>
    <w:rsid w:val="008C036D"/>
    <w:rsid w:val="008C037E"/>
    <w:rsid w:val="008C0EC8"/>
    <w:rsid w:val="008C1197"/>
    <w:rsid w:val="008C14BF"/>
    <w:rsid w:val="008C1628"/>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4E5"/>
    <w:rsid w:val="008C462C"/>
    <w:rsid w:val="008C4B83"/>
    <w:rsid w:val="008C50A5"/>
    <w:rsid w:val="008C50E6"/>
    <w:rsid w:val="008C54F6"/>
    <w:rsid w:val="008C57A2"/>
    <w:rsid w:val="008C5C4B"/>
    <w:rsid w:val="008C5C61"/>
    <w:rsid w:val="008C60A0"/>
    <w:rsid w:val="008C60B2"/>
    <w:rsid w:val="008C618B"/>
    <w:rsid w:val="008C6430"/>
    <w:rsid w:val="008C6527"/>
    <w:rsid w:val="008C6833"/>
    <w:rsid w:val="008C6CCE"/>
    <w:rsid w:val="008C6D5F"/>
    <w:rsid w:val="008C7123"/>
    <w:rsid w:val="008C7318"/>
    <w:rsid w:val="008C7567"/>
    <w:rsid w:val="008D01E5"/>
    <w:rsid w:val="008D0218"/>
    <w:rsid w:val="008D0229"/>
    <w:rsid w:val="008D0695"/>
    <w:rsid w:val="008D0816"/>
    <w:rsid w:val="008D0DFA"/>
    <w:rsid w:val="008D0E8C"/>
    <w:rsid w:val="008D10E1"/>
    <w:rsid w:val="008D1133"/>
    <w:rsid w:val="008D13EC"/>
    <w:rsid w:val="008D1772"/>
    <w:rsid w:val="008D1853"/>
    <w:rsid w:val="008D19A2"/>
    <w:rsid w:val="008D1D86"/>
    <w:rsid w:val="008D1E72"/>
    <w:rsid w:val="008D1F88"/>
    <w:rsid w:val="008D244A"/>
    <w:rsid w:val="008D255F"/>
    <w:rsid w:val="008D2685"/>
    <w:rsid w:val="008D280B"/>
    <w:rsid w:val="008D2AE7"/>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1DE"/>
    <w:rsid w:val="008D73F0"/>
    <w:rsid w:val="008D7513"/>
    <w:rsid w:val="008D7800"/>
    <w:rsid w:val="008D7948"/>
    <w:rsid w:val="008D7FFB"/>
    <w:rsid w:val="008E0057"/>
    <w:rsid w:val="008E00D2"/>
    <w:rsid w:val="008E024D"/>
    <w:rsid w:val="008E02BB"/>
    <w:rsid w:val="008E02E5"/>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B38"/>
    <w:rsid w:val="008E7D10"/>
    <w:rsid w:val="008E7FE5"/>
    <w:rsid w:val="008F0092"/>
    <w:rsid w:val="008F0252"/>
    <w:rsid w:val="008F02F2"/>
    <w:rsid w:val="008F0372"/>
    <w:rsid w:val="008F03B1"/>
    <w:rsid w:val="008F07CB"/>
    <w:rsid w:val="008F0DDC"/>
    <w:rsid w:val="008F0FE1"/>
    <w:rsid w:val="008F207A"/>
    <w:rsid w:val="008F2157"/>
    <w:rsid w:val="008F28EC"/>
    <w:rsid w:val="008F2BA8"/>
    <w:rsid w:val="008F2C20"/>
    <w:rsid w:val="008F2DE8"/>
    <w:rsid w:val="008F3151"/>
    <w:rsid w:val="008F34AA"/>
    <w:rsid w:val="008F34B5"/>
    <w:rsid w:val="008F364A"/>
    <w:rsid w:val="008F3677"/>
    <w:rsid w:val="008F379C"/>
    <w:rsid w:val="008F3D1B"/>
    <w:rsid w:val="008F3F64"/>
    <w:rsid w:val="008F3FA0"/>
    <w:rsid w:val="008F4101"/>
    <w:rsid w:val="008F411D"/>
    <w:rsid w:val="008F42E2"/>
    <w:rsid w:val="008F43E7"/>
    <w:rsid w:val="008F4E0C"/>
    <w:rsid w:val="008F4FAB"/>
    <w:rsid w:val="008F52DC"/>
    <w:rsid w:val="008F5D52"/>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22A"/>
    <w:rsid w:val="00903821"/>
    <w:rsid w:val="00903A76"/>
    <w:rsid w:val="00903ADD"/>
    <w:rsid w:val="009041BF"/>
    <w:rsid w:val="009041C1"/>
    <w:rsid w:val="009044FD"/>
    <w:rsid w:val="00904804"/>
    <w:rsid w:val="00904EF6"/>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A71"/>
    <w:rsid w:val="00910D9B"/>
    <w:rsid w:val="0091135F"/>
    <w:rsid w:val="00911455"/>
    <w:rsid w:val="009115FE"/>
    <w:rsid w:val="009116EF"/>
    <w:rsid w:val="0091176E"/>
    <w:rsid w:val="009118BC"/>
    <w:rsid w:val="00912061"/>
    <w:rsid w:val="00912815"/>
    <w:rsid w:val="0091311E"/>
    <w:rsid w:val="0091322C"/>
    <w:rsid w:val="0091364E"/>
    <w:rsid w:val="009136E3"/>
    <w:rsid w:val="009137A9"/>
    <w:rsid w:val="0091389E"/>
    <w:rsid w:val="00913CE1"/>
    <w:rsid w:val="00914329"/>
    <w:rsid w:val="0091486E"/>
    <w:rsid w:val="009148F7"/>
    <w:rsid w:val="00914A59"/>
    <w:rsid w:val="00914D24"/>
    <w:rsid w:val="00915511"/>
    <w:rsid w:val="009159CF"/>
    <w:rsid w:val="00915EC8"/>
    <w:rsid w:val="00915F6B"/>
    <w:rsid w:val="00916198"/>
    <w:rsid w:val="009162F4"/>
    <w:rsid w:val="0091659B"/>
    <w:rsid w:val="009168B5"/>
    <w:rsid w:val="00917202"/>
    <w:rsid w:val="00917357"/>
    <w:rsid w:val="009175C0"/>
    <w:rsid w:val="0091761C"/>
    <w:rsid w:val="00917769"/>
    <w:rsid w:val="00917AE2"/>
    <w:rsid w:val="00917BFF"/>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65"/>
    <w:rsid w:val="009224DD"/>
    <w:rsid w:val="00922676"/>
    <w:rsid w:val="009226D8"/>
    <w:rsid w:val="009227BC"/>
    <w:rsid w:val="0092284C"/>
    <w:rsid w:val="00922999"/>
    <w:rsid w:val="00923143"/>
    <w:rsid w:val="0092315D"/>
    <w:rsid w:val="0092326D"/>
    <w:rsid w:val="009232F5"/>
    <w:rsid w:val="0092342E"/>
    <w:rsid w:val="009234BB"/>
    <w:rsid w:val="009234E0"/>
    <w:rsid w:val="009236DD"/>
    <w:rsid w:val="00923AEA"/>
    <w:rsid w:val="00923E5A"/>
    <w:rsid w:val="00923E65"/>
    <w:rsid w:val="009241CD"/>
    <w:rsid w:val="009243AC"/>
    <w:rsid w:val="00924451"/>
    <w:rsid w:val="009244D6"/>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30702"/>
    <w:rsid w:val="00930DF0"/>
    <w:rsid w:val="00930EE5"/>
    <w:rsid w:val="00931567"/>
    <w:rsid w:val="009316C0"/>
    <w:rsid w:val="00931A13"/>
    <w:rsid w:val="00931D4A"/>
    <w:rsid w:val="00931EF0"/>
    <w:rsid w:val="0093242F"/>
    <w:rsid w:val="00932489"/>
    <w:rsid w:val="009325D3"/>
    <w:rsid w:val="009326EC"/>
    <w:rsid w:val="00932831"/>
    <w:rsid w:val="00932CF3"/>
    <w:rsid w:val="00932E5F"/>
    <w:rsid w:val="0093343E"/>
    <w:rsid w:val="0093368D"/>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641C"/>
    <w:rsid w:val="0093715B"/>
    <w:rsid w:val="0093738C"/>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58C"/>
    <w:rsid w:val="009438B5"/>
    <w:rsid w:val="0094392F"/>
    <w:rsid w:val="00943DD6"/>
    <w:rsid w:val="00944319"/>
    <w:rsid w:val="009444E9"/>
    <w:rsid w:val="00944A89"/>
    <w:rsid w:val="00944B15"/>
    <w:rsid w:val="00944BF2"/>
    <w:rsid w:val="00944C63"/>
    <w:rsid w:val="00944DA1"/>
    <w:rsid w:val="00944DDD"/>
    <w:rsid w:val="009454D7"/>
    <w:rsid w:val="00945B53"/>
    <w:rsid w:val="00945B7D"/>
    <w:rsid w:val="00945CA8"/>
    <w:rsid w:val="00945E4D"/>
    <w:rsid w:val="0094642C"/>
    <w:rsid w:val="0094654B"/>
    <w:rsid w:val="00946773"/>
    <w:rsid w:val="00946CE4"/>
    <w:rsid w:val="00946FAD"/>
    <w:rsid w:val="009470FC"/>
    <w:rsid w:val="009473B9"/>
    <w:rsid w:val="0094741D"/>
    <w:rsid w:val="0094755F"/>
    <w:rsid w:val="00947581"/>
    <w:rsid w:val="00947A1A"/>
    <w:rsid w:val="00947CB4"/>
    <w:rsid w:val="00950136"/>
    <w:rsid w:val="00950356"/>
    <w:rsid w:val="00950415"/>
    <w:rsid w:val="0095078A"/>
    <w:rsid w:val="00950964"/>
    <w:rsid w:val="00950A2F"/>
    <w:rsid w:val="00950A9D"/>
    <w:rsid w:val="00950B8F"/>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54B"/>
    <w:rsid w:val="009536DC"/>
    <w:rsid w:val="0095372E"/>
    <w:rsid w:val="0095394E"/>
    <w:rsid w:val="00953F29"/>
    <w:rsid w:val="00954393"/>
    <w:rsid w:val="009546DD"/>
    <w:rsid w:val="00954763"/>
    <w:rsid w:val="009547A8"/>
    <w:rsid w:val="00954A4D"/>
    <w:rsid w:val="00955345"/>
    <w:rsid w:val="00955CE6"/>
    <w:rsid w:val="009563A3"/>
    <w:rsid w:val="00956630"/>
    <w:rsid w:val="009566FA"/>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912"/>
    <w:rsid w:val="00963A9D"/>
    <w:rsid w:val="00963C8D"/>
    <w:rsid w:val="00964750"/>
    <w:rsid w:val="00964E3E"/>
    <w:rsid w:val="009650B4"/>
    <w:rsid w:val="0096516E"/>
    <w:rsid w:val="0096523F"/>
    <w:rsid w:val="00965453"/>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0D88"/>
    <w:rsid w:val="009711F5"/>
    <w:rsid w:val="009715F6"/>
    <w:rsid w:val="009717EF"/>
    <w:rsid w:val="0097180E"/>
    <w:rsid w:val="0097190F"/>
    <w:rsid w:val="00971C7C"/>
    <w:rsid w:val="00971CC6"/>
    <w:rsid w:val="00972148"/>
    <w:rsid w:val="009721BC"/>
    <w:rsid w:val="00972241"/>
    <w:rsid w:val="00972289"/>
    <w:rsid w:val="00972670"/>
    <w:rsid w:val="009729A5"/>
    <w:rsid w:val="009731A6"/>
    <w:rsid w:val="009732D6"/>
    <w:rsid w:val="00973462"/>
    <w:rsid w:val="00973CBD"/>
    <w:rsid w:val="00973E06"/>
    <w:rsid w:val="0097417A"/>
    <w:rsid w:val="00974365"/>
    <w:rsid w:val="00974C20"/>
    <w:rsid w:val="00975001"/>
    <w:rsid w:val="0097537D"/>
    <w:rsid w:val="009753CB"/>
    <w:rsid w:val="00975666"/>
    <w:rsid w:val="0097594A"/>
    <w:rsid w:val="0097613A"/>
    <w:rsid w:val="009762B5"/>
    <w:rsid w:val="009763FB"/>
    <w:rsid w:val="009764D8"/>
    <w:rsid w:val="0097672A"/>
    <w:rsid w:val="00977165"/>
    <w:rsid w:val="00977211"/>
    <w:rsid w:val="00977789"/>
    <w:rsid w:val="00977C78"/>
    <w:rsid w:val="009805EB"/>
    <w:rsid w:val="00980A20"/>
    <w:rsid w:val="00980D9D"/>
    <w:rsid w:val="00980F6E"/>
    <w:rsid w:val="00980FF3"/>
    <w:rsid w:val="00981187"/>
    <w:rsid w:val="0098126D"/>
    <w:rsid w:val="009817B1"/>
    <w:rsid w:val="00981AF6"/>
    <w:rsid w:val="00981E26"/>
    <w:rsid w:val="009828BB"/>
    <w:rsid w:val="009828BE"/>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59F"/>
    <w:rsid w:val="0099278B"/>
    <w:rsid w:val="00992929"/>
    <w:rsid w:val="00993131"/>
    <w:rsid w:val="00993347"/>
    <w:rsid w:val="009934D7"/>
    <w:rsid w:val="0099360E"/>
    <w:rsid w:val="009936CA"/>
    <w:rsid w:val="009939A8"/>
    <w:rsid w:val="00994692"/>
    <w:rsid w:val="00994744"/>
    <w:rsid w:val="00994A11"/>
    <w:rsid w:val="00994A2F"/>
    <w:rsid w:val="00994B86"/>
    <w:rsid w:val="00994B90"/>
    <w:rsid w:val="00994C1D"/>
    <w:rsid w:val="00994CD2"/>
    <w:rsid w:val="00994D8C"/>
    <w:rsid w:val="009951FE"/>
    <w:rsid w:val="009953B8"/>
    <w:rsid w:val="0099573A"/>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815"/>
    <w:rsid w:val="009A4A7F"/>
    <w:rsid w:val="009A4B3E"/>
    <w:rsid w:val="009A4D25"/>
    <w:rsid w:val="009A53B4"/>
    <w:rsid w:val="009A54CB"/>
    <w:rsid w:val="009A5549"/>
    <w:rsid w:val="009A5E1D"/>
    <w:rsid w:val="009A6082"/>
    <w:rsid w:val="009A6605"/>
    <w:rsid w:val="009A6954"/>
    <w:rsid w:val="009A6CD7"/>
    <w:rsid w:val="009A715C"/>
    <w:rsid w:val="009A784B"/>
    <w:rsid w:val="009A787C"/>
    <w:rsid w:val="009A7A47"/>
    <w:rsid w:val="009A7AEC"/>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4288"/>
    <w:rsid w:val="009B4359"/>
    <w:rsid w:val="009B4668"/>
    <w:rsid w:val="009B46FA"/>
    <w:rsid w:val="009B49FA"/>
    <w:rsid w:val="009B4C09"/>
    <w:rsid w:val="009B4C9D"/>
    <w:rsid w:val="009B4E26"/>
    <w:rsid w:val="009B4EA0"/>
    <w:rsid w:val="009B5500"/>
    <w:rsid w:val="009B56D2"/>
    <w:rsid w:val="009B5BEE"/>
    <w:rsid w:val="009B5DA8"/>
    <w:rsid w:val="009B5E78"/>
    <w:rsid w:val="009B62C9"/>
    <w:rsid w:val="009B665B"/>
    <w:rsid w:val="009B6674"/>
    <w:rsid w:val="009B72F9"/>
    <w:rsid w:val="009B77A7"/>
    <w:rsid w:val="009B7870"/>
    <w:rsid w:val="009B7918"/>
    <w:rsid w:val="009B7DFC"/>
    <w:rsid w:val="009C0016"/>
    <w:rsid w:val="009C05FA"/>
    <w:rsid w:val="009C07B6"/>
    <w:rsid w:val="009C0842"/>
    <w:rsid w:val="009C091F"/>
    <w:rsid w:val="009C0D9E"/>
    <w:rsid w:val="009C0EE1"/>
    <w:rsid w:val="009C0F68"/>
    <w:rsid w:val="009C11C3"/>
    <w:rsid w:val="009C2345"/>
    <w:rsid w:val="009C2553"/>
    <w:rsid w:val="009C260A"/>
    <w:rsid w:val="009C2F75"/>
    <w:rsid w:val="009C347A"/>
    <w:rsid w:val="009C3544"/>
    <w:rsid w:val="009C3C81"/>
    <w:rsid w:val="009C3D89"/>
    <w:rsid w:val="009C41A7"/>
    <w:rsid w:val="009C43F3"/>
    <w:rsid w:val="009C4632"/>
    <w:rsid w:val="009C4A98"/>
    <w:rsid w:val="009C4C48"/>
    <w:rsid w:val="009C50E8"/>
    <w:rsid w:val="009C5645"/>
    <w:rsid w:val="009C56C6"/>
    <w:rsid w:val="009C570A"/>
    <w:rsid w:val="009C5E8B"/>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467"/>
    <w:rsid w:val="009D18D5"/>
    <w:rsid w:val="009D1B12"/>
    <w:rsid w:val="009D1BE2"/>
    <w:rsid w:val="009D1EAC"/>
    <w:rsid w:val="009D23DE"/>
    <w:rsid w:val="009D23E2"/>
    <w:rsid w:val="009D25EC"/>
    <w:rsid w:val="009D2654"/>
    <w:rsid w:val="009D28C0"/>
    <w:rsid w:val="009D2A33"/>
    <w:rsid w:val="009D2D1F"/>
    <w:rsid w:val="009D2E59"/>
    <w:rsid w:val="009D33EF"/>
    <w:rsid w:val="009D36FD"/>
    <w:rsid w:val="009D3E10"/>
    <w:rsid w:val="009D427C"/>
    <w:rsid w:val="009D42A4"/>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E55"/>
    <w:rsid w:val="009D7EBD"/>
    <w:rsid w:val="009D7F11"/>
    <w:rsid w:val="009E172A"/>
    <w:rsid w:val="009E1DE1"/>
    <w:rsid w:val="009E2193"/>
    <w:rsid w:val="009E2C33"/>
    <w:rsid w:val="009E31E5"/>
    <w:rsid w:val="009E3DDB"/>
    <w:rsid w:val="009E4509"/>
    <w:rsid w:val="009E45F3"/>
    <w:rsid w:val="009E4743"/>
    <w:rsid w:val="009E474C"/>
    <w:rsid w:val="009E47BC"/>
    <w:rsid w:val="009E47EC"/>
    <w:rsid w:val="009E4812"/>
    <w:rsid w:val="009E49A5"/>
    <w:rsid w:val="009E49D8"/>
    <w:rsid w:val="009E4F10"/>
    <w:rsid w:val="009E509D"/>
    <w:rsid w:val="009E527A"/>
    <w:rsid w:val="009E5942"/>
    <w:rsid w:val="009E59CA"/>
    <w:rsid w:val="009E5A16"/>
    <w:rsid w:val="009E5A83"/>
    <w:rsid w:val="009E5B35"/>
    <w:rsid w:val="009E5B6E"/>
    <w:rsid w:val="009E5C89"/>
    <w:rsid w:val="009E5E29"/>
    <w:rsid w:val="009E6093"/>
    <w:rsid w:val="009E660E"/>
    <w:rsid w:val="009E67D1"/>
    <w:rsid w:val="009E694C"/>
    <w:rsid w:val="009E69F3"/>
    <w:rsid w:val="009E6BB8"/>
    <w:rsid w:val="009E6D58"/>
    <w:rsid w:val="009E7703"/>
    <w:rsid w:val="009E7BF5"/>
    <w:rsid w:val="009F0096"/>
    <w:rsid w:val="009F00A5"/>
    <w:rsid w:val="009F0479"/>
    <w:rsid w:val="009F072A"/>
    <w:rsid w:val="009F08D1"/>
    <w:rsid w:val="009F0CD1"/>
    <w:rsid w:val="009F1082"/>
    <w:rsid w:val="009F1269"/>
    <w:rsid w:val="009F1D17"/>
    <w:rsid w:val="009F20AB"/>
    <w:rsid w:val="009F211C"/>
    <w:rsid w:val="009F2143"/>
    <w:rsid w:val="009F2148"/>
    <w:rsid w:val="009F250E"/>
    <w:rsid w:val="009F25A4"/>
    <w:rsid w:val="009F27BA"/>
    <w:rsid w:val="009F28AB"/>
    <w:rsid w:val="009F2955"/>
    <w:rsid w:val="009F2A15"/>
    <w:rsid w:val="009F2D68"/>
    <w:rsid w:val="009F2E7B"/>
    <w:rsid w:val="009F2E98"/>
    <w:rsid w:val="009F2EBD"/>
    <w:rsid w:val="009F316A"/>
    <w:rsid w:val="009F33AD"/>
    <w:rsid w:val="009F3511"/>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609"/>
    <w:rsid w:val="009F5637"/>
    <w:rsid w:val="009F5B6D"/>
    <w:rsid w:val="009F5E60"/>
    <w:rsid w:val="009F61F8"/>
    <w:rsid w:val="009F6771"/>
    <w:rsid w:val="009F67D2"/>
    <w:rsid w:val="009F695B"/>
    <w:rsid w:val="009F6B97"/>
    <w:rsid w:val="009F6CF7"/>
    <w:rsid w:val="009F6D70"/>
    <w:rsid w:val="009F6D76"/>
    <w:rsid w:val="009F709A"/>
    <w:rsid w:val="009F7156"/>
    <w:rsid w:val="009F7835"/>
    <w:rsid w:val="009F796A"/>
    <w:rsid w:val="009F7AB6"/>
    <w:rsid w:val="00A0028C"/>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7A1"/>
    <w:rsid w:val="00A02A9A"/>
    <w:rsid w:val="00A02E2F"/>
    <w:rsid w:val="00A02F7B"/>
    <w:rsid w:val="00A0335D"/>
    <w:rsid w:val="00A034C1"/>
    <w:rsid w:val="00A0393B"/>
    <w:rsid w:val="00A0401A"/>
    <w:rsid w:val="00A044C6"/>
    <w:rsid w:val="00A04900"/>
    <w:rsid w:val="00A049F9"/>
    <w:rsid w:val="00A04A0D"/>
    <w:rsid w:val="00A04C2B"/>
    <w:rsid w:val="00A04C78"/>
    <w:rsid w:val="00A04EF7"/>
    <w:rsid w:val="00A04FFF"/>
    <w:rsid w:val="00A0513C"/>
    <w:rsid w:val="00A0544C"/>
    <w:rsid w:val="00A05473"/>
    <w:rsid w:val="00A054DF"/>
    <w:rsid w:val="00A054ED"/>
    <w:rsid w:val="00A0559C"/>
    <w:rsid w:val="00A05616"/>
    <w:rsid w:val="00A05C33"/>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3F86"/>
    <w:rsid w:val="00A14045"/>
    <w:rsid w:val="00A140DA"/>
    <w:rsid w:val="00A14255"/>
    <w:rsid w:val="00A14443"/>
    <w:rsid w:val="00A145E4"/>
    <w:rsid w:val="00A1465C"/>
    <w:rsid w:val="00A14C5A"/>
    <w:rsid w:val="00A14C6C"/>
    <w:rsid w:val="00A14ED8"/>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0DFA"/>
    <w:rsid w:val="00A20F4A"/>
    <w:rsid w:val="00A21C1F"/>
    <w:rsid w:val="00A22046"/>
    <w:rsid w:val="00A2210A"/>
    <w:rsid w:val="00A2239F"/>
    <w:rsid w:val="00A223D8"/>
    <w:rsid w:val="00A2267B"/>
    <w:rsid w:val="00A228A7"/>
    <w:rsid w:val="00A228FC"/>
    <w:rsid w:val="00A22A62"/>
    <w:rsid w:val="00A22E8A"/>
    <w:rsid w:val="00A232B2"/>
    <w:rsid w:val="00A233B9"/>
    <w:rsid w:val="00A23967"/>
    <w:rsid w:val="00A23E44"/>
    <w:rsid w:val="00A23F31"/>
    <w:rsid w:val="00A24059"/>
    <w:rsid w:val="00A241DD"/>
    <w:rsid w:val="00A245DA"/>
    <w:rsid w:val="00A25626"/>
    <w:rsid w:val="00A25A55"/>
    <w:rsid w:val="00A25A64"/>
    <w:rsid w:val="00A25AD7"/>
    <w:rsid w:val="00A25C96"/>
    <w:rsid w:val="00A25D49"/>
    <w:rsid w:val="00A263DA"/>
    <w:rsid w:val="00A26686"/>
    <w:rsid w:val="00A26B8F"/>
    <w:rsid w:val="00A26B9B"/>
    <w:rsid w:val="00A26CAD"/>
    <w:rsid w:val="00A26D9F"/>
    <w:rsid w:val="00A273EB"/>
    <w:rsid w:val="00A274A8"/>
    <w:rsid w:val="00A27E70"/>
    <w:rsid w:val="00A300F6"/>
    <w:rsid w:val="00A3043B"/>
    <w:rsid w:val="00A3065B"/>
    <w:rsid w:val="00A3068B"/>
    <w:rsid w:val="00A30F31"/>
    <w:rsid w:val="00A3109C"/>
    <w:rsid w:val="00A31293"/>
    <w:rsid w:val="00A31750"/>
    <w:rsid w:val="00A3178C"/>
    <w:rsid w:val="00A318A3"/>
    <w:rsid w:val="00A31A78"/>
    <w:rsid w:val="00A31BEB"/>
    <w:rsid w:val="00A31C8F"/>
    <w:rsid w:val="00A322E9"/>
    <w:rsid w:val="00A32532"/>
    <w:rsid w:val="00A32E7F"/>
    <w:rsid w:val="00A3314F"/>
    <w:rsid w:val="00A335D8"/>
    <w:rsid w:val="00A33B0A"/>
    <w:rsid w:val="00A33D44"/>
    <w:rsid w:val="00A33DD6"/>
    <w:rsid w:val="00A34BBE"/>
    <w:rsid w:val="00A34CF1"/>
    <w:rsid w:val="00A35361"/>
    <w:rsid w:val="00A3542A"/>
    <w:rsid w:val="00A35ADC"/>
    <w:rsid w:val="00A35C6F"/>
    <w:rsid w:val="00A35E89"/>
    <w:rsid w:val="00A35F68"/>
    <w:rsid w:val="00A360B3"/>
    <w:rsid w:val="00A361A6"/>
    <w:rsid w:val="00A362AD"/>
    <w:rsid w:val="00A36D02"/>
    <w:rsid w:val="00A36E27"/>
    <w:rsid w:val="00A36EE6"/>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248"/>
    <w:rsid w:val="00A415BF"/>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32"/>
    <w:rsid w:val="00A466C2"/>
    <w:rsid w:val="00A4681B"/>
    <w:rsid w:val="00A468D9"/>
    <w:rsid w:val="00A468F5"/>
    <w:rsid w:val="00A46C86"/>
    <w:rsid w:val="00A471F8"/>
    <w:rsid w:val="00A475E8"/>
    <w:rsid w:val="00A4764A"/>
    <w:rsid w:val="00A47892"/>
    <w:rsid w:val="00A47908"/>
    <w:rsid w:val="00A47CC4"/>
    <w:rsid w:val="00A47CEC"/>
    <w:rsid w:val="00A47E70"/>
    <w:rsid w:val="00A5029E"/>
    <w:rsid w:val="00A5047F"/>
    <w:rsid w:val="00A504A7"/>
    <w:rsid w:val="00A50A99"/>
    <w:rsid w:val="00A50E7E"/>
    <w:rsid w:val="00A51BA1"/>
    <w:rsid w:val="00A51D13"/>
    <w:rsid w:val="00A51D6D"/>
    <w:rsid w:val="00A51DB5"/>
    <w:rsid w:val="00A51F1F"/>
    <w:rsid w:val="00A51F8D"/>
    <w:rsid w:val="00A522C0"/>
    <w:rsid w:val="00A5232F"/>
    <w:rsid w:val="00A52689"/>
    <w:rsid w:val="00A52D00"/>
    <w:rsid w:val="00A530B0"/>
    <w:rsid w:val="00A533BD"/>
    <w:rsid w:val="00A537B3"/>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4E0"/>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710"/>
    <w:rsid w:val="00A63A04"/>
    <w:rsid w:val="00A64915"/>
    <w:rsid w:val="00A64A66"/>
    <w:rsid w:val="00A64C7E"/>
    <w:rsid w:val="00A64E3D"/>
    <w:rsid w:val="00A64F54"/>
    <w:rsid w:val="00A65082"/>
    <w:rsid w:val="00A655C9"/>
    <w:rsid w:val="00A65681"/>
    <w:rsid w:val="00A65AF5"/>
    <w:rsid w:val="00A65B59"/>
    <w:rsid w:val="00A65C06"/>
    <w:rsid w:val="00A65D63"/>
    <w:rsid w:val="00A66761"/>
    <w:rsid w:val="00A66EE5"/>
    <w:rsid w:val="00A671CF"/>
    <w:rsid w:val="00A673F7"/>
    <w:rsid w:val="00A6795C"/>
    <w:rsid w:val="00A67960"/>
    <w:rsid w:val="00A67965"/>
    <w:rsid w:val="00A67AD6"/>
    <w:rsid w:val="00A70954"/>
    <w:rsid w:val="00A70BC8"/>
    <w:rsid w:val="00A70C00"/>
    <w:rsid w:val="00A70E95"/>
    <w:rsid w:val="00A7103D"/>
    <w:rsid w:val="00A710BD"/>
    <w:rsid w:val="00A710FD"/>
    <w:rsid w:val="00A711C1"/>
    <w:rsid w:val="00A71708"/>
    <w:rsid w:val="00A71B0B"/>
    <w:rsid w:val="00A7252D"/>
    <w:rsid w:val="00A72BBE"/>
    <w:rsid w:val="00A72C32"/>
    <w:rsid w:val="00A72DD5"/>
    <w:rsid w:val="00A732CE"/>
    <w:rsid w:val="00A73436"/>
    <w:rsid w:val="00A73C67"/>
    <w:rsid w:val="00A73D48"/>
    <w:rsid w:val="00A73D91"/>
    <w:rsid w:val="00A74423"/>
    <w:rsid w:val="00A7482D"/>
    <w:rsid w:val="00A74893"/>
    <w:rsid w:val="00A74CBA"/>
    <w:rsid w:val="00A74F79"/>
    <w:rsid w:val="00A750AD"/>
    <w:rsid w:val="00A7531B"/>
    <w:rsid w:val="00A754BB"/>
    <w:rsid w:val="00A75A97"/>
    <w:rsid w:val="00A75BC8"/>
    <w:rsid w:val="00A76175"/>
    <w:rsid w:val="00A7648E"/>
    <w:rsid w:val="00A76AC9"/>
    <w:rsid w:val="00A76B49"/>
    <w:rsid w:val="00A76C86"/>
    <w:rsid w:val="00A76CB5"/>
    <w:rsid w:val="00A771E2"/>
    <w:rsid w:val="00A77234"/>
    <w:rsid w:val="00A77992"/>
    <w:rsid w:val="00A77C98"/>
    <w:rsid w:val="00A77D84"/>
    <w:rsid w:val="00A800C2"/>
    <w:rsid w:val="00A80379"/>
    <w:rsid w:val="00A803EA"/>
    <w:rsid w:val="00A805F4"/>
    <w:rsid w:val="00A80654"/>
    <w:rsid w:val="00A80A5D"/>
    <w:rsid w:val="00A81245"/>
    <w:rsid w:val="00A81313"/>
    <w:rsid w:val="00A81568"/>
    <w:rsid w:val="00A816C8"/>
    <w:rsid w:val="00A81791"/>
    <w:rsid w:val="00A8196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99E"/>
    <w:rsid w:val="00A84ADB"/>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12E"/>
    <w:rsid w:val="00A90149"/>
    <w:rsid w:val="00A9123F"/>
    <w:rsid w:val="00A916B8"/>
    <w:rsid w:val="00A91B30"/>
    <w:rsid w:val="00A91B57"/>
    <w:rsid w:val="00A91E0A"/>
    <w:rsid w:val="00A92008"/>
    <w:rsid w:val="00A92047"/>
    <w:rsid w:val="00A92535"/>
    <w:rsid w:val="00A92841"/>
    <w:rsid w:val="00A92BA4"/>
    <w:rsid w:val="00A9323F"/>
    <w:rsid w:val="00A934E5"/>
    <w:rsid w:val="00A93D61"/>
    <w:rsid w:val="00A93F6B"/>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B26"/>
    <w:rsid w:val="00AA4C43"/>
    <w:rsid w:val="00AA4CB6"/>
    <w:rsid w:val="00AA4D2E"/>
    <w:rsid w:val="00AA4D76"/>
    <w:rsid w:val="00AA511E"/>
    <w:rsid w:val="00AA51C5"/>
    <w:rsid w:val="00AA522F"/>
    <w:rsid w:val="00AA53AD"/>
    <w:rsid w:val="00AA54DE"/>
    <w:rsid w:val="00AA5C22"/>
    <w:rsid w:val="00AA5E4C"/>
    <w:rsid w:val="00AA605F"/>
    <w:rsid w:val="00AA62A0"/>
    <w:rsid w:val="00AA62F3"/>
    <w:rsid w:val="00AA6785"/>
    <w:rsid w:val="00AA6787"/>
    <w:rsid w:val="00AA6BDC"/>
    <w:rsid w:val="00AA6D51"/>
    <w:rsid w:val="00AA72D1"/>
    <w:rsid w:val="00AA7551"/>
    <w:rsid w:val="00AA7E71"/>
    <w:rsid w:val="00AB06C7"/>
    <w:rsid w:val="00AB09B4"/>
    <w:rsid w:val="00AB0B0B"/>
    <w:rsid w:val="00AB0D5A"/>
    <w:rsid w:val="00AB0F9D"/>
    <w:rsid w:val="00AB119A"/>
    <w:rsid w:val="00AB15A9"/>
    <w:rsid w:val="00AB15FE"/>
    <w:rsid w:val="00AB201F"/>
    <w:rsid w:val="00AB2A01"/>
    <w:rsid w:val="00AB2A78"/>
    <w:rsid w:val="00AB2AE2"/>
    <w:rsid w:val="00AB2E13"/>
    <w:rsid w:val="00AB31BA"/>
    <w:rsid w:val="00AB3913"/>
    <w:rsid w:val="00AB3D79"/>
    <w:rsid w:val="00AB3E89"/>
    <w:rsid w:val="00AB4290"/>
    <w:rsid w:val="00AB42B7"/>
    <w:rsid w:val="00AB48A0"/>
    <w:rsid w:val="00AB48AD"/>
    <w:rsid w:val="00AB4DE6"/>
    <w:rsid w:val="00AB5153"/>
    <w:rsid w:val="00AB5473"/>
    <w:rsid w:val="00AB566F"/>
    <w:rsid w:val="00AB5B4C"/>
    <w:rsid w:val="00AB5BF7"/>
    <w:rsid w:val="00AB5C39"/>
    <w:rsid w:val="00AB5D96"/>
    <w:rsid w:val="00AB5E89"/>
    <w:rsid w:val="00AB5F43"/>
    <w:rsid w:val="00AB6037"/>
    <w:rsid w:val="00AB66A8"/>
    <w:rsid w:val="00AB67AC"/>
    <w:rsid w:val="00AB6AFE"/>
    <w:rsid w:val="00AB6B75"/>
    <w:rsid w:val="00AB72BF"/>
    <w:rsid w:val="00AB7451"/>
    <w:rsid w:val="00AB7613"/>
    <w:rsid w:val="00AB7884"/>
    <w:rsid w:val="00AB7C24"/>
    <w:rsid w:val="00AB7E48"/>
    <w:rsid w:val="00AC01DE"/>
    <w:rsid w:val="00AC0DA0"/>
    <w:rsid w:val="00AC0F76"/>
    <w:rsid w:val="00AC14B6"/>
    <w:rsid w:val="00AC170B"/>
    <w:rsid w:val="00AC197B"/>
    <w:rsid w:val="00AC1EAA"/>
    <w:rsid w:val="00AC1EBF"/>
    <w:rsid w:val="00AC1FDE"/>
    <w:rsid w:val="00AC26D3"/>
    <w:rsid w:val="00AC28F8"/>
    <w:rsid w:val="00AC2A55"/>
    <w:rsid w:val="00AC2E58"/>
    <w:rsid w:val="00AC3735"/>
    <w:rsid w:val="00AC3CBB"/>
    <w:rsid w:val="00AC41F6"/>
    <w:rsid w:val="00AC45C1"/>
    <w:rsid w:val="00AC463D"/>
    <w:rsid w:val="00AC47E9"/>
    <w:rsid w:val="00AC49E1"/>
    <w:rsid w:val="00AC4A40"/>
    <w:rsid w:val="00AC4C4A"/>
    <w:rsid w:val="00AC4D5C"/>
    <w:rsid w:val="00AC530D"/>
    <w:rsid w:val="00AC5B95"/>
    <w:rsid w:val="00AC5EDD"/>
    <w:rsid w:val="00AC5FC6"/>
    <w:rsid w:val="00AC60F2"/>
    <w:rsid w:val="00AC617C"/>
    <w:rsid w:val="00AC61AD"/>
    <w:rsid w:val="00AC6352"/>
    <w:rsid w:val="00AC6441"/>
    <w:rsid w:val="00AC6476"/>
    <w:rsid w:val="00AC6479"/>
    <w:rsid w:val="00AC66D2"/>
    <w:rsid w:val="00AC682A"/>
    <w:rsid w:val="00AC6A31"/>
    <w:rsid w:val="00AC6AFD"/>
    <w:rsid w:val="00AC6C5D"/>
    <w:rsid w:val="00AC71B2"/>
    <w:rsid w:val="00AC7362"/>
    <w:rsid w:val="00AC79D2"/>
    <w:rsid w:val="00AC7AAD"/>
    <w:rsid w:val="00AC7DF5"/>
    <w:rsid w:val="00AC7EE6"/>
    <w:rsid w:val="00AC7F6C"/>
    <w:rsid w:val="00AD016E"/>
    <w:rsid w:val="00AD04E2"/>
    <w:rsid w:val="00AD0925"/>
    <w:rsid w:val="00AD097B"/>
    <w:rsid w:val="00AD0AB2"/>
    <w:rsid w:val="00AD0ABA"/>
    <w:rsid w:val="00AD128A"/>
    <w:rsid w:val="00AD12FD"/>
    <w:rsid w:val="00AD133F"/>
    <w:rsid w:val="00AD142A"/>
    <w:rsid w:val="00AD1648"/>
    <w:rsid w:val="00AD16E4"/>
    <w:rsid w:val="00AD1AD8"/>
    <w:rsid w:val="00AD1B94"/>
    <w:rsid w:val="00AD1F12"/>
    <w:rsid w:val="00AD2232"/>
    <w:rsid w:val="00AD2616"/>
    <w:rsid w:val="00AD286F"/>
    <w:rsid w:val="00AD2C80"/>
    <w:rsid w:val="00AD2EE7"/>
    <w:rsid w:val="00AD2FE9"/>
    <w:rsid w:val="00AD3201"/>
    <w:rsid w:val="00AD3A0A"/>
    <w:rsid w:val="00AD3A11"/>
    <w:rsid w:val="00AD3A82"/>
    <w:rsid w:val="00AD3EEC"/>
    <w:rsid w:val="00AD3F8B"/>
    <w:rsid w:val="00AD4538"/>
    <w:rsid w:val="00AD4539"/>
    <w:rsid w:val="00AD4573"/>
    <w:rsid w:val="00AD47CA"/>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A67"/>
    <w:rsid w:val="00AD6CE6"/>
    <w:rsid w:val="00AD6E63"/>
    <w:rsid w:val="00AD743E"/>
    <w:rsid w:val="00AD7593"/>
    <w:rsid w:val="00AD75A9"/>
    <w:rsid w:val="00AD77CB"/>
    <w:rsid w:val="00AD7ACB"/>
    <w:rsid w:val="00AD7F5A"/>
    <w:rsid w:val="00AE013E"/>
    <w:rsid w:val="00AE04F8"/>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646"/>
    <w:rsid w:val="00AE37CD"/>
    <w:rsid w:val="00AE3D2B"/>
    <w:rsid w:val="00AE3F9D"/>
    <w:rsid w:val="00AE4061"/>
    <w:rsid w:val="00AE445A"/>
    <w:rsid w:val="00AE523D"/>
    <w:rsid w:val="00AE52F8"/>
    <w:rsid w:val="00AE55F6"/>
    <w:rsid w:val="00AE579D"/>
    <w:rsid w:val="00AE5A5D"/>
    <w:rsid w:val="00AE5B1C"/>
    <w:rsid w:val="00AE5CBA"/>
    <w:rsid w:val="00AE6186"/>
    <w:rsid w:val="00AE7499"/>
    <w:rsid w:val="00AE74FA"/>
    <w:rsid w:val="00AE7743"/>
    <w:rsid w:val="00AE7A10"/>
    <w:rsid w:val="00AE7CD8"/>
    <w:rsid w:val="00AE7F73"/>
    <w:rsid w:val="00AF0014"/>
    <w:rsid w:val="00AF00B7"/>
    <w:rsid w:val="00AF09CB"/>
    <w:rsid w:val="00AF1458"/>
    <w:rsid w:val="00AF15AC"/>
    <w:rsid w:val="00AF19F4"/>
    <w:rsid w:val="00AF1A08"/>
    <w:rsid w:val="00AF1B3F"/>
    <w:rsid w:val="00AF1EED"/>
    <w:rsid w:val="00AF1F9B"/>
    <w:rsid w:val="00AF2476"/>
    <w:rsid w:val="00AF267A"/>
    <w:rsid w:val="00AF2B88"/>
    <w:rsid w:val="00AF2B9C"/>
    <w:rsid w:val="00AF3376"/>
    <w:rsid w:val="00AF35A3"/>
    <w:rsid w:val="00AF3649"/>
    <w:rsid w:val="00AF3894"/>
    <w:rsid w:val="00AF3EE9"/>
    <w:rsid w:val="00AF3FBE"/>
    <w:rsid w:val="00AF428F"/>
    <w:rsid w:val="00AF443A"/>
    <w:rsid w:val="00AF48AC"/>
    <w:rsid w:val="00AF4935"/>
    <w:rsid w:val="00AF4B3B"/>
    <w:rsid w:val="00AF514F"/>
    <w:rsid w:val="00AF5D47"/>
    <w:rsid w:val="00AF6178"/>
    <w:rsid w:val="00AF61D6"/>
    <w:rsid w:val="00AF6266"/>
    <w:rsid w:val="00AF64CD"/>
    <w:rsid w:val="00AF67D0"/>
    <w:rsid w:val="00AF6D3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A60"/>
    <w:rsid w:val="00B03E97"/>
    <w:rsid w:val="00B040A0"/>
    <w:rsid w:val="00B04366"/>
    <w:rsid w:val="00B046A1"/>
    <w:rsid w:val="00B04EB8"/>
    <w:rsid w:val="00B05074"/>
    <w:rsid w:val="00B053F6"/>
    <w:rsid w:val="00B05528"/>
    <w:rsid w:val="00B0565F"/>
    <w:rsid w:val="00B056D3"/>
    <w:rsid w:val="00B059E7"/>
    <w:rsid w:val="00B05ACE"/>
    <w:rsid w:val="00B05BD4"/>
    <w:rsid w:val="00B05DDF"/>
    <w:rsid w:val="00B06783"/>
    <w:rsid w:val="00B068A1"/>
    <w:rsid w:val="00B068EF"/>
    <w:rsid w:val="00B06A69"/>
    <w:rsid w:val="00B06DAE"/>
    <w:rsid w:val="00B06DB8"/>
    <w:rsid w:val="00B07091"/>
    <w:rsid w:val="00B07563"/>
    <w:rsid w:val="00B07867"/>
    <w:rsid w:val="00B07B23"/>
    <w:rsid w:val="00B07BDC"/>
    <w:rsid w:val="00B07D68"/>
    <w:rsid w:val="00B07E49"/>
    <w:rsid w:val="00B1025B"/>
    <w:rsid w:val="00B10274"/>
    <w:rsid w:val="00B106FD"/>
    <w:rsid w:val="00B107E0"/>
    <w:rsid w:val="00B110CA"/>
    <w:rsid w:val="00B11365"/>
    <w:rsid w:val="00B114D7"/>
    <w:rsid w:val="00B1161A"/>
    <w:rsid w:val="00B11B45"/>
    <w:rsid w:val="00B11CC7"/>
    <w:rsid w:val="00B11DBB"/>
    <w:rsid w:val="00B124E9"/>
    <w:rsid w:val="00B12709"/>
    <w:rsid w:val="00B128BB"/>
    <w:rsid w:val="00B12BD4"/>
    <w:rsid w:val="00B12C19"/>
    <w:rsid w:val="00B13270"/>
    <w:rsid w:val="00B13371"/>
    <w:rsid w:val="00B13897"/>
    <w:rsid w:val="00B139CC"/>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4"/>
    <w:rsid w:val="00B165AD"/>
    <w:rsid w:val="00B16AEC"/>
    <w:rsid w:val="00B16CE2"/>
    <w:rsid w:val="00B17411"/>
    <w:rsid w:val="00B17889"/>
    <w:rsid w:val="00B17A82"/>
    <w:rsid w:val="00B17BBE"/>
    <w:rsid w:val="00B17DED"/>
    <w:rsid w:val="00B20277"/>
    <w:rsid w:val="00B2041B"/>
    <w:rsid w:val="00B2065B"/>
    <w:rsid w:val="00B207F0"/>
    <w:rsid w:val="00B2084A"/>
    <w:rsid w:val="00B20890"/>
    <w:rsid w:val="00B20A75"/>
    <w:rsid w:val="00B20CD1"/>
    <w:rsid w:val="00B20D6A"/>
    <w:rsid w:val="00B20FDA"/>
    <w:rsid w:val="00B215DD"/>
    <w:rsid w:val="00B21D3C"/>
    <w:rsid w:val="00B21E78"/>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609E"/>
    <w:rsid w:val="00B2629A"/>
    <w:rsid w:val="00B263DA"/>
    <w:rsid w:val="00B265D0"/>
    <w:rsid w:val="00B266A0"/>
    <w:rsid w:val="00B26A3B"/>
    <w:rsid w:val="00B26C4F"/>
    <w:rsid w:val="00B27205"/>
    <w:rsid w:val="00B27820"/>
    <w:rsid w:val="00B27D59"/>
    <w:rsid w:val="00B27FA1"/>
    <w:rsid w:val="00B30150"/>
    <w:rsid w:val="00B30175"/>
    <w:rsid w:val="00B305D0"/>
    <w:rsid w:val="00B30871"/>
    <w:rsid w:val="00B30A1E"/>
    <w:rsid w:val="00B30B07"/>
    <w:rsid w:val="00B30CAC"/>
    <w:rsid w:val="00B312DB"/>
    <w:rsid w:val="00B319A2"/>
    <w:rsid w:val="00B31A00"/>
    <w:rsid w:val="00B31FCD"/>
    <w:rsid w:val="00B321B7"/>
    <w:rsid w:val="00B322CC"/>
    <w:rsid w:val="00B323F7"/>
    <w:rsid w:val="00B327AD"/>
    <w:rsid w:val="00B32D4C"/>
    <w:rsid w:val="00B32F2F"/>
    <w:rsid w:val="00B33017"/>
    <w:rsid w:val="00B3301A"/>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0"/>
    <w:rsid w:val="00B35D59"/>
    <w:rsid w:val="00B35E73"/>
    <w:rsid w:val="00B35F55"/>
    <w:rsid w:val="00B3631B"/>
    <w:rsid w:val="00B363B6"/>
    <w:rsid w:val="00B36B7D"/>
    <w:rsid w:val="00B378EF"/>
    <w:rsid w:val="00B37B13"/>
    <w:rsid w:val="00B37EF5"/>
    <w:rsid w:val="00B401F7"/>
    <w:rsid w:val="00B40390"/>
    <w:rsid w:val="00B40410"/>
    <w:rsid w:val="00B40566"/>
    <w:rsid w:val="00B40FA8"/>
    <w:rsid w:val="00B411D9"/>
    <w:rsid w:val="00B41614"/>
    <w:rsid w:val="00B41822"/>
    <w:rsid w:val="00B4183F"/>
    <w:rsid w:val="00B41E37"/>
    <w:rsid w:val="00B41FD9"/>
    <w:rsid w:val="00B42069"/>
    <w:rsid w:val="00B42594"/>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216"/>
    <w:rsid w:val="00B47340"/>
    <w:rsid w:val="00B47373"/>
    <w:rsid w:val="00B475AD"/>
    <w:rsid w:val="00B4760C"/>
    <w:rsid w:val="00B4766B"/>
    <w:rsid w:val="00B47A87"/>
    <w:rsid w:val="00B47C82"/>
    <w:rsid w:val="00B47E8F"/>
    <w:rsid w:val="00B50358"/>
    <w:rsid w:val="00B507D2"/>
    <w:rsid w:val="00B5082F"/>
    <w:rsid w:val="00B50D2B"/>
    <w:rsid w:val="00B50FD7"/>
    <w:rsid w:val="00B50FEF"/>
    <w:rsid w:val="00B5124C"/>
    <w:rsid w:val="00B513A5"/>
    <w:rsid w:val="00B514E5"/>
    <w:rsid w:val="00B51FE3"/>
    <w:rsid w:val="00B52330"/>
    <w:rsid w:val="00B52448"/>
    <w:rsid w:val="00B52781"/>
    <w:rsid w:val="00B52A9C"/>
    <w:rsid w:val="00B52B6D"/>
    <w:rsid w:val="00B53209"/>
    <w:rsid w:val="00B539AB"/>
    <w:rsid w:val="00B53C3F"/>
    <w:rsid w:val="00B53D73"/>
    <w:rsid w:val="00B540DF"/>
    <w:rsid w:val="00B54A80"/>
    <w:rsid w:val="00B54AC1"/>
    <w:rsid w:val="00B54AD4"/>
    <w:rsid w:val="00B550B1"/>
    <w:rsid w:val="00B552CE"/>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10F7"/>
    <w:rsid w:val="00B611F1"/>
    <w:rsid w:val="00B6133D"/>
    <w:rsid w:val="00B61B1D"/>
    <w:rsid w:val="00B62193"/>
    <w:rsid w:val="00B62237"/>
    <w:rsid w:val="00B6296C"/>
    <w:rsid w:val="00B62A50"/>
    <w:rsid w:val="00B63508"/>
    <w:rsid w:val="00B6368C"/>
    <w:rsid w:val="00B63E64"/>
    <w:rsid w:val="00B64176"/>
    <w:rsid w:val="00B6442F"/>
    <w:rsid w:val="00B6478F"/>
    <w:rsid w:val="00B64934"/>
    <w:rsid w:val="00B649EA"/>
    <w:rsid w:val="00B64B08"/>
    <w:rsid w:val="00B64B5A"/>
    <w:rsid w:val="00B65433"/>
    <w:rsid w:val="00B655E8"/>
    <w:rsid w:val="00B657CF"/>
    <w:rsid w:val="00B666BD"/>
    <w:rsid w:val="00B666FC"/>
    <w:rsid w:val="00B66718"/>
    <w:rsid w:val="00B66817"/>
    <w:rsid w:val="00B66841"/>
    <w:rsid w:val="00B66A72"/>
    <w:rsid w:val="00B66C38"/>
    <w:rsid w:val="00B66CD3"/>
    <w:rsid w:val="00B671B9"/>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06C"/>
    <w:rsid w:val="00B7325D"/>
    <w:rsid w:val="00B7332B"/>
    <w:rsid w:val="00B736AF"/>
    <w:rsid w:val="00B73ACF"/>
    <w:rsid w:val="00B73CCD"/>
    <w:rsid w:val="00B73D92"/>
    <w:rsid w:val="00B74207"/>
    <w:rsid w:val="00B743A8"/>
    <w:rsid w:val="00B74A70"/>
    <w:rsid w:val="00B74AC3"/>
    <w:rsid w:val="00B74ADE"/>
    <w:rsid w:val="00B74DDC"/>
    <w:rsid w:val="00B75021"/>
    <w:rsid w:val="00B75243"/>
    <w:rsid w:val="00B757D2"/>
    <w:rsid w:val="00B75882"/>
    <w:rsid w:val="00B75A2D"/>
    <w:rsid w:val="00B75EA8"/>
    <w:rsid w:val="00B76BF8"/>
    <w:rsid w:val="00B76DB6"/>
    <w:rsid w:val="00B76F78"/>
    <w:rsid w:val="00B770AD"/>
    <w:rsid w:val="00B770CB"/>
    <w:rsid w:val="00B7731F"/>
    <w:rsid w:val="00B77B2D"/>
    <w:rsid w:val="00B77B41"/>
    <w:rsid w:val="00B77C9A"/>
    <w:rsid w:val="00B77E96"/>
    <w:rsid w:val="00B80713"/>
    <w:rsid w:val="00B808C2"/>
    <w:rsid w:val="00B80D28"/>
    <w:rsid w:val="00B80D3C"/>
    <w:rsid w:val="00B80D4A"/>
    <w:rsid w:val="00B8120C"/>
    <w:rsid w:val="00B813D5"/>
    <w:rsid w:val="00B813DA"/>
    <w:rsid w:val="00B81850"/>
    <w:rsid w:val="00B81B5A"/>
    <w:rsid w:val="00B8207A"/>
    <w:rsid w:val="00B8213F"/>
    <w:rsid w:val="00B822C8"/>
    <w:rsid w:val="00B82332"/>
    <w:rsid w:val="00B823E5"/>
    <w:rsid w:val="00B823FD"/>
    <w:rsid w:val="00B8294C"/>
    <w:rsid w:val="00B82E51"/>
    <w:rsid w:val="00B8327C"/>
    <w:rsid w:val="00B83982"/>
    <w:rsid w:val="00B839A1"/>
    <w:rsid w:val="00B83EF9"/>
    <w:rsid w:val="00B83FA3"/>
    <w:rsid w:val="00B84B6F"/>
    <w:rsid w:val="00B85514"/>
    <w:rsid w:val="00B85524"/>
    <w:rsid w:val="00B85626"/>
    <w:rsid w:val="00B85CB6"/>
    <w:rsid w:val="00B85DAB"/>
    <w:rsid w:val="00B85EF5"/>
    <w:rsid w:val="00B85FCD"/>
    <w:rsid w:val="00B86326"/>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17C"/>
    <w:rsid w:val="00B91699"/>
    <w:rsid w:val="00B91750"/>
    <w:rsid w:val="00B917E4"/>
    <w:rsid w:val="00B9198C"/>
    <w:rsid w:val="00B91FB9"/>
    <w:rsid w:val="00B9208F"/>
    <w:rsid w:val="00B923C1"/>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B2"/>
    <w:rsid w:val="00B963F9"/>
    <w:rsid w:val="00B97105"/>
    <w:rsid w:val="00B972E4"/>
    <w:rsid w:val="00B97789"/>
    <w:rsid w:val="00B977E4"/>
    <w:rsid w:val="00B9795E"/>
    <w:rsid w:val="00B97D56"/>
    <w:rsid w:val="00B97EE8"/>
    <w:rsid w:val="00BA03BE"/>
    <w:rsid w:val="00BA066C"/>
    <w:rsid w:val="00BA0AA2"/>
    <w:rsid w:val="00BA1017"/>
    <w:rsid w:val="00BA196F"/>
    <w:rsid w:val="00BA1A5F"/>
    <w:rsid w:val="00BA1C44"/>
    <w:rsid w:val="00BA1E9A"/>
    <w:rsid w:val="00BA1F44"/>
    <w:rsid w:val="00BA202C"/>
    <w:rsid w:val="00BA2163"/>
    <w:rsid w:val="00BA2167"/>
    <w:rsid w:val="00BA24BE"/>
    <w:rsid w:val="00BA24F0"/>
    <w:rsid w:val="00BA267F"/>
    <w:rsid w:val="00BA2D17"/>
    <w:rsid w:val="00BA303C"/>
    <w:rsid w:val="00BA36DF"/>
    <w:rsid w:val="00BA39A9"/>
    <w:rsid w:val="00BA3A5D"/>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FC"/>
    <w:rsid w:val="00BB6726"/>
    <w:rsid w:val="00BB67BA"/>
    <w:rsid w:val="00BB6920"/>
    <w:rsid w:val="00BB6A19"/>
    <w:rsid w:val="00BB6B68"/>
    <w:rsid w:val="00BB702E"/>
    <w:rsid w:val="00BB70C7"/>
    <w:rsid w:val="00BB727C"/>
    <w:rsid w:val="00BB749A"/>
    <w:rsid w:val="00BB750C"/>
    <w:rsid w:val="00BB75C0"/>
    <w:rsid w:val="00BB760E"/>
    <w:rsid w:val="00BB7F13"/>
    <w:rsid w:val="00BC0399"/>
    <w:rsid w:val="00BC0651"/>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66C"/>
    <w:rsid w:val="00BC4F13"/>
    <w:rsid w:val="00BC500D"/>
    <w:rsid w:val="00BC523C"/>
    <w:rsid w:val="00BC5A01"/>
    <w:rsid w:val="00BC636B"/>
    <w:rsid w:val="00BC642E"/>
    <w:rsid w:val="00BC64B7"/>
    <w:rsid w:val="00BC6689"/>
    <w:rsid w:val="00BC6792"/>
    <w:rsid w:val="00BC67F6"/>
    <w:rsid w:val="00BC6A3C"/>
    <w:rsid w:val="00BC6BD2"/>
    <w:rsid w:val="00BC6C71"/>
    <w:rsid w:val="00BC7410"/>
    <w:rsid w:val="00BC7665"/>
    <w:rsid w:val="00BC7B33"/>
    <w:rsid w:val="00BC7B54"/>
    <w:rsid w:val="00BC7E72"/>
    <w:rsid w:val="00BD0129"/>
    <w:rsid w:val="00BD06EC"/>
    <w:rsid w:val="00BD07CF"/>
    <w:rsid w:val="00BD0BF2"/>
    <w:rsid w:val="00BD0E37"/>
    <w:rsid w:val="00BD12CD"/>
    <w:rsid w:val="00BD16B0"/>
    <w:rsid w:val="00BD1823"/>
    <w:rsid w:val="00BD1C4D"/>
    <w:rsid w:val="00BD1EDE"/>
    <w:rsid w:val="00BD1EF3"/>
    <w:rsid w:val="00BD26A6"/>
    <w:rsid w:val="00BD279D"/>
    <w:rsid w:val="00BD282E"/>
    <w:rsid w:val="00BD2AAD"/>
    <w:rsid w:val="00BD4029"/>
    <w:rsid w:val="00BD46E5"/>
    <w:rsid w:val="00BD49C3"/>
    <w:rsid w:val="00BD4EC5"/>
    <w:rsid w:val="00BD4ED2"/>
    <w:rsid w:val="00BD4F6F"/>
    <w:rsid w:val="00BD507C"/>
    <w:rsid w:val="00BD523D"/>
    <w:rsid w:val="00BD547B"/>
    <w:rsid w:val="00BD54D1"/>
    <w:rsid w:val="00BD5519"/>
    <w:rsid w:val="00BD574C"/>
    <w:rsid w:val="00BD5803"/>
    <w:rsid w:val="00BD58E0"/>
    <w:rsid w:val="00BD5B8D"/>
    <w:rsid w:val="00BD5FD3"/>
    <w:rsid w:val="00BD606C"/>
    <w:rsid w:val="00BD6178"/>
    <w:rsid w:val="00BD65A7"/>
    <w:rsid w:val="00BD6667"/>
    <w:rsid w:val="00BD6930"/>
    <w:rsid w:val="00BD6A49"/>
    <w:rsid w:val="00BD7011"/>
    <w:rsid w:val="00BD7199"/>
    <w:rsid w:val="00BD7AA4"/>
    <w:rsid w:val="00BD7E42"/>
    <w:rsid w:val="00BE0022"/>
    <w:rsid w:val="00BE018B"/>
    <w:rsid w:val="00BE0268"/>
    <w:rsid w:val="00BE0585"/>
    <w:rsid w:val="00BE0A55"/>
    <w:rsid w:val="00BE0AC9"/>
    <w:rsid w:val="00BE12CA"/>
    <w:rsid w:val="00BE1982"/>
    <w:rsid w:val="00BE1FDE"/>
    <w:rsid w:val="00BE2379"/>
    <w:rsid w:val="00BE24F6"/>
    <w:rsid w:val="00BE27E7"/>
    <w:rsid w:val="00BE2E9D"/>
    <w:rsid w:val="00BE2EB9"/>
    <w:rsid w:val="00BE318E"/>
    <w:rsid w:val="00BE31E0"/>
    <w:rsid w:val="00BE3453"/>
    <w:rsid w:val="00BE3C6B"/>
    <w:rsid w:val="00BE3CB6"/>
    <w:rsid w:val="00BE3E27"/>
    <w:rsid w:val="00BE4268"/>
    <w:rsid w:val="00BE42F4"/>
    <w:rsid w:val="00BE45BF"/>
    <w:rsid w:val="00BE45EA"/>
    <w:rsid w:val="00BE491E"/>
    <w:rsid w:val="00BE4B5E"/>
    <w:rsid w:val="00BE4B8F"/>
    <w:rsid w:val="00BE4D30"/>
    <w:rsid w:val="00BE4E0B"/>
    <w:rsid w:val="00BE4E48"/>
    <w:rsid w:val="00BE4E75"/>
    <w:rsid w:val="00BE51CE"/>
    <w:rsid w:val="00BE54EF"/>
    <w:rsid w:val="00BE5576"/>
    <w:rsid w:val="00BE55C7"/>
    <w:rsid w:val="00BE57BD"/>
    <w:rsid w:val="00BE582B"/>
    <w:rsid w:val="00BE5D8A"/>
    <w:rsid w:val="00BE5F8B"/>
    <w:rsid w:val="00BE623D"/>
    <w:rsid w:val="00BE6C2A"/>
    <w:rsid w:val="00BE717F"/>
    <w:rsid w:val="00BE7284"/>
    <w:rsid w:val="00BE7566"/>
    <w:rsid w:val="00BE7F11"/>
    <w:rsid w:val="00BF0115"/>
    <w:rsid w:val="00BF01CD"/>
    <w:rsid w:val="00BF0397"/>
    <w:rsid w:val="00BF0914"/>
    <w:rsid w:val="00BF10DA"/>
    <w:rsid w:val="00BF1356"/>
    <w:rsid w:val="00BF1D56"/>
    <w:rsid w:val="00BF1F2E"/>
    <w:rsid w:val="00BF234B"/>
    <w:rsid w:val="00BF2411"/>
    <w:rsid w:val="00BF29D2"/>
    <w:rsid w:val="00BF3822"/>
    <w:rsid w:val="00BF38A6"/>
    <w:rsid w:val="00BF3A6C"/>
    <w:rsid w:val="00BF3FAD"/>
    <w:rsid w:val="00BF40C0"/>
    <w:rsid w:val="00BF415B"/>
    <w:rsid w:val="00BF4395"/>
    <w:rsid w:val="00BF44C2"/>
    <w:rsid w:val="00BF466B"/>
    <w:rsid w:val="00BF4EAA"/>
    <w:rsid w:val="00BF50A7"/>
    <w:rsid w:val="00BF58E5"/>
    <w:rsid w:val="00BF5CF0"/>
    <w:rsid w:val="00BF6510"/>
    <w:rsid w:val="00BF65F0"/>
    <w:rsid w:val="00BF6AA1"/>
    <w:rsid w:val="00BF703E"/>
    <w:rsid w:val="00BF70B5"/>
    <w:rsid w:val="00BF711C"/>
    <w:rsid w:val="00BF71E9"/>
    <w:rsid w:val="00BF7671"/>
    <w:rsid w:val="00BF798A"/>
    <w:rsid w:val="00BF7AA1"/>
    <w:rsid w:val="00BF7B03"/>
    <w:rsid w:val="00BF7EF9"/>
    <w:rsid w:val="00C00450"/>
    <w:rsid w:val="00C00995"/>
    <w:rsid w:val="00C009BA"/>
    <w:rsid w:val="00C015E8"/>
    <w:rsid w:val="00C01920"/>
    <w:rsid w:val="00C019F2"/>
    <w:rsid w:val="00C01A35"/>
    <w:rsid w:val="00C01BCE"/>
    <w:rsid w:val="00C02432"/>
    <w:rsid w:val="00C02796"/>
    <w:rsid w:val="00C02A8D"/>
    <w:rsid w:val="00C02C0F"/>
    <w:rsid w:val="00C02F5E"/>
    <w:rsid w:val="00C0305B"/>
    <w:rsid w:val="00C0326E"/>
    <w:rsid w:val="00C038FF"/>
    <w:rsid w:val="00C03D7A"/>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884"/>
    <w:rsid w:val="00C07E10"/>
    <w:rsid w:val="00C100B4"/>
    <w:rsid w:val="00C11139"/>
    <w:rsid w:val="00C1119D"/>
    <w:rsid w:val="00C1127B"/>
    <w:rsid w:val="00C114DB"/>
    <w:rsid w:val="00C116B2"/>
    <w:rsid w:val="00C129D4"/>
    <w:rsid w:val="00C12A2A"/>
    <w:rsid w:val="00C12EE4"/>
    <w:rsid w:val="00C13B39"/>
    <w:rsid w:val="00C13C1D"/>
    <w:rsid w:val="00C13EA8"/>
    <w:rsid w:val="00C13F99"/>
    <w:rsid w:val="00C140CE"/>
    <w:rsid w:val="00C14112"/>
    <w:rsid w:val="00C1420B"/>
    <w:rsid w:val="00C143FC"/>
    <w:rsid w:val="00C14600"/>
    <w:rsid w:val="00C149DA"/>
    <w:rsid w:val="00C14C81"/>
    <w:rsid w:val="00C14C9B"/>
    <w:rsid w:val="00C14EBB"/>
    <w:rsid w:val="00C1501E"/>
    <w:rsid w:val="00C15213"/>
    <w:rsid w:val="00C153DD"/>
    <w:rsid w:val="00C15460"/>
    <w:rsid w:val="00C1548D"/>
    <w:rsid w:val="00C15769"/>
    <w:rsid w:val="00C15A92"/>
    <w:rsid w:val="00C15CCF"/>
    <w:rsid w:val="00C15EAD"/>
    <w:rsid w:val="00C160F7"/>
    <w:rsid w:val="00C1627F"/>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687"/>
    <w:rsid w:val="00C23783"/>
    <w:rsid w:val="00C239C0"/>
    <w:rsid w:val="00C24169"/>
    <w:rsid w:val="00C24402"/>
    <w:rsid w:val="00C24766"/>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40A9"/>
    <w:rsid w:val="00C34E1D"/>
    <w:rsid w:val="00C34F7E"/>
    <w:rsid w:val="00C3505E"/>
    <w:rsid w:val="00C35336"/>
    <w:rsid w:val="00C35500"/>
    <w:rsid w:val="00C3550A"/>
    <w:rsid w:val="00C3560B"/>
    <w:rsid w:val="00C359B3"/>
    <w:rsid w:val="00C35D24"/>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90A"/>
    <w:rsid w:val="00C429DA"/>
    <w:rsid w:val="00C42B0C"/>
    <w:rsid w:val="00C432F0"/>
    <w:rsid w:val="00C43E18"/>
    <w:rsid w:val="00C43EE0"/>
    <w:rsid w:val="00C44308"/>
    <w:rsid w:val="00C44778"/>
    <w:rsid w:val="00C447EE"/>
    <w:rsid w:val="00C44CDF"/>
    <w:rsid w:val="00C45477"/>
    <w:rsid w:val="00C456AD"/>
    <w:rsid w:val="00C456DE"/>
    <w:rsid w:val="00C459B8"/>
    <w:rsid w:val="00C45F63"/>
    <w:rsid w:val="00C460B7"/>
    <w:rsid w:val="00C4626D"/>
    <w:rsid w:val="00C46334"/>
    <w:rsid w:val="00C463C0"/>
    <w:rsid w:val="00C469E1"/>
    <w:rsid w:val="00C469F2"/>
    <w:rsid w:val="00C470EB"/>
    <w:rsid w:val="00C47488"/>
    <w:rsid w:val="00C4757C"/>
    <w:rsid w:val="00C475BC"/>
    <w:rsid w:val="00C47B6C"/>
    <w:rsid w:val="00C47B81"/>
    <w:rsid w:val="00C508CC"/>
    <w:rsid w:val="00C50A52"/>
    <w:rsid w:val="00C50FD4"/>
    <w:rsid w:val="00C51224"/>
    <w:rsid w:val="00C514D7"/>
    <w:rsid w:val="00C519E1"/>
    <w:rsid w:val="00C52146"/>
    <w:rsid w:val="00C52162"/>
    <w:rsid w:val="00C52A06"/>
    <w:rsid w:val="00C531E1"/>
    <w:rsid w:val="00C5321E"/>
    <w:rsid w:val="00C53729"/>
    <w:rsid w:val="00C53838"/>
    <w:rsid w:val="00C53B1F"/>
    <w:rsid w:val="00C53D27"/>
    <w:rsid w:val="00C54631"/>
    <w:rsid w:val="00C55282"/>
    <w:rsid w:val="00C55441"/>
    <w:rsid w:val="00C55641"/>
    <w:rsid w:val="00C558C5"/>
    <w:rsid w:val="00C55967"/>
    <w:rsid w:val="00C55BD6"/>
    <w:rsid w:val="00C55C9C"/>
    <w:rsid w:val="00C5669B"/>
    <w:rsid w:val="00C56720"/>
    <w:rsid w:val="00C567DF"/>
    <w:rsid w:val="00C57064"/>
    <w:rsid w:val="00C572E6"/>
    <w:rsid w:val="00C57624"/>
    <w:rsid w:val="00C57783"/>
    <w:rsid w:val="00C57955"/>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AA9"/>
    <w:rsid w:val="00C64BDF"/>
    <w:rsid w:val="00C64CCD"/>
    <w:rsid w:val="00C64E89"/>
    <w:rsid w:val="00C64EA5"/>
    <w:rsid w:val="00C655B9"/>
    <w:rsid w:val="00C65889"/>
    <w:rsid w:val="00C658AD"/>
    <w:rsid w:val="00C65B5B"/>
    <w:rsid w:val="00C65CF4"/>
    <w:rsid w:val="00C65D01"/>
    <w:rsid w:val="00C66579"/>
    <w:rsid w:val="00C667E7"/>
    <w:rsid w:val="00C66FBB"/>
    <w:rsid w:val="00C671D5"/>
    <w:rsid w:val="00C704ED"/>
    <w:rsid w:val="00C706BC"/>
    <w:rsid w:val="00C707C3"/>
    <w:rsid w:val="00C70934"/>
    <w:rsid w:val="00C71453"/>
    <w:rsid w:val="00C7202B"/>
    <w:rsid w:val="00C7202D"/>
    <w:rsid w:val="00C7235C"/>
    <w:rsid w:val="00C726AF"/>
    <w:rsid w:val="00C733C0"/>
    <w:rsid w:val="00C7380B"/>
    <w:rsid w:val="00C738BA"/>
    <w:rsid w:val="00C73A3E"/>
    <w:rsid w:val="00C73AB2"/>
    <w:rsid w:val="00C73CBA"/>
    <w:rsid w:val="00C73DB9"/>
    <w:rsid w:val="00C742B8"/>
    <w:rsid w:val="00C74678"/>
    <w:rsid w:val="00C747D9"/>
    <w:rsid w:val="00C748C5"/>
    <w:rsid w:val="00C74A5C"/>
    <w:rsid w:val="00C75CF9"/>
    <w:rsid w:val="00C76709"/>
    <w:rsid w:val="00C76932"/>
    <w:rsid w:val="00C76960"/>
    <w:rsid w:val="00C76EE8"/>
    <w:rsid w:val="00C7720E"/>
    <w:rsid w:val="00C773DE"/>
    <w:rsid w:val="00C774DB"/>
    <w:rsid w:val="00C77589"/>
    <w:rsid w:val="00C77750"/>
    <w:rsid w:val="00C77826"/>
    <w:rsid w:val="00C77AD3"/>
    <w:rsid w:val="00C77E53"/>
    <w:rsid w:val="00C8006A"/>
    <w:rsid w:val="00C8009E"/>
    <w:rsid w:val="00C801FE"/>
    <w:rsid w:val="00C80555"/>
    <w:rsid w:val="00C80DC4"/>
    <w:rsid w:val="00C80F07"/>
    <w:rsid w:val="00C810FF"/>
    <w:rsid w:val="00C81528"/>
    <w:rsid w:val="00C81644"/>
    <w:rsid w:val="00C81A94"/>
    <w:rsid w:val="00C81E3E"/>
    <w:rsid w:val="00C8237F"/>
    <w:rsid w:val="00C8259A"/>
    <w:rsid w:val="00C8267A"/>
    <w:rsid w:val="00C8269B"/>
    <w:rsid w:val="00C828AD"/>
    <w:rsid w:val="00C828B2"/>
    <w:rsid w:val="00C8297B"/>
    <w:rsid w:val="00C82CEC"/>
    <w:rsid w:val="00C82D0F"/>
    <w:rsid w:val="00C83058"/>
    <w:rsid w:val="00C83061"/>
    <w:rsid w:val="00C83176"/>
    <w:rsid w:val="00C833A6"/>
    <w:rsid w:val="00C83428"/>
    <w:rsid w:val="00C8344B"/>
    <w:rsid w:val="00C83551"/>
    <w:rsid w:val="00C83853"/>
    <w:rsid w:val="00C838F6"/>
    <w:rsid w:val="00C83C65"/>
    <w:rsid w:val="00C83EF3"/>
    <w:rsid w:val="00C842A6"/>
    <w:rsid w:val="00C843B1"/>
    <w:rsid w:val="00C8441D"/>
    <w:rsid w:val="00C8466E"/>
    <w:rsid w:val="00C8500F"/>
    <w:rsid w:val="00C85046"/>
    <w:rsid w:val="00C856FB"/>
    <w:rsid w:val="00C85977"/>
    <w:rsid w:val="00C85BE0"/>
    <w:rsid w:val="00C86DB0"/>
    <w:rsid w:val="00C87012"/>
    <w:rsid w:val="00C8741D"/>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6B0"/>
    <w:rsid w:val="00C9693E"/>
    <w:rsid w:val="00C96E06"/>
    <w:rsid w:val="00C972D4"/>
    <w:rsid w:val="00C973E4"/>
    <w:rsid w:val="00C97510"/>
    <w:rsid w:val="00C9783A"/>
    <w:rsid w:val="00C97877"/>
    <w:rsid w:val="00C97EE2"/>
    <w:rsid w:val="00CA006E"/>
    <w:rsid w:val="00CA06BB"/>
    <w:rsid w:val="00CA09CF"/>
    <w:rsid w:val="00CA09E3"/>
    <w:rsid w:val="00CA1229"/>
    <w:rsid w:val="00CA13A3"/>
    <w:rsid w:val="00CA1472"/>
    <w:rsid w:val="00CA171A"/>
    <w:rsid w:val="00CA19A2"/>
    <w:rsid w:val="00CA1A39"/>
    <w:rsid w:val="00CA1BA8"/>
    <w:rsid w:val="00CA1F18"/>
    <w:rsid w:val="00CA2347"/>
    <w:rsid w:val="00CA2543"/>
    <w:rsid w:val="00CA25C3"/>
    <w:rsid w:val="00CA2820"/>
    <w:rsid w:val="00CA289F"/>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7B5"/>
    <w:rsid w:val="00CA6972"/>
    <w:rsid w:val="00CA69BC"/>
    <w:rsid w:val="00CA6A0E"/>
    <w:rsid w:val="00CA7765"/>
    <w:rsid w:val="00CA784C"/>
    <w:rsid w:val="00CA7860"/>
    <w:rsid w:val="00CB0346"/>
    <w:rsid w:val="00CB0429"/>
    <w:rsid w:val="00CB0474"/>
    <w:rsid w:val="00CB0E84"/>
    <w:rsid w:val="00CB112C"/>
    <w:rsid w:val="00CB13E7"/>
    <w:rsid w:val="00CB170B"/>
    <w:rsid w:val="00CB1A5E"/>
    <w:rsid w:val="00CB1CE3"/>
    <w:rsid w:val="00CB1D1B"/>
    <w:rsid w:val="00CB2190"/>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7C6"/>
    <w:rsid w:val="00CB5943"/>
    <w:rsid w:val="00CB5FCC"/>
    <w:rsid w:val="00CB6175"/>
    <w:rsid w:val="00CB6970"/>
    <w:rsid w:val="00CB6C8F"/>
    <w:rsid w:val="00CB7151"/>
    <w:rsid w:val="00CB73CB"/>
    <w:rsid w:val="00CB7614"/>
    <w:rsid w:val="00CB7975"/>
    <w:rsid w:val="00CB7C2E"/>
    <w:rsid w:val="00CB7F4C"/>
    <w:rsid w:val="00CC0025"/>
    <w:rsid w:val="00CC0244"/>
    <w:rsid w:val="00CC0411"/>
    <w:rsid w:val="00CC059C"/>
    <w:rsid w:val="00CC05E8"/>
    <w:rsid w:val="00CC0969"/>
    <w:rsid w:val="00CC0FD9"/>
    <w:rsid w:val="00CC1350"/>
    <w:rsid w:val="00CC15E3"/>
    <w:rsid w:val="00CC16E4"/>
    <w:rsid w:val="00CC1766"/>
    <w:rsid w:val="00CC21B8"/>
    <w:rsid w:val="00CC2250"/>
    <w:rsid w:val="00CC2756"/>
    <w:rsid w:val="00CC27C3"/>
    <w:rsid w:val="00CC296A"/>
    <w:rsid w:val="00CC2AFD"/>
    <w:rsid w:val="00CC2CF6"/>
    <w:rsid w:val="00CC2E03"/>
    <w:rsid w:val="00CC3660"/>
    <w:rsid w:val="00CC3798"/>
    <w:rsid w:val="00CC3965"/>
    <w:rsid w:val="00CC3BB8"/>
    <w:rsid w:val="00CC3F96"/>
    <w:rsid w:val="00CC44A3"/>
    <w:rsid w:val="00CC4A7C"/>
    <w:rsid w:val="00CC4BD7"/>
    <w:rsid w:val="00CC4BEF"/>
    <w:rsid w:val="00CC4D74"/>
    <w:rsid w:val="00CC4E0D"/>
    <w:rsid w:val="00CC4E11"/>
    <w:rsid w:val="00CC5026"/>
    <w:rsid w:val="00CC52C2"/>
    <w:rsid w:val="00CC5AE8"/>
    <w:rsid w:val="00CC6068"/>
    <w:rsid w:val="00CC6329"/>
    <w:rsid w:val="00CC7057"/>
    <w:rsid w:val="00CC7940"/>
    <w:rsid w:val="00CC7D46"/>
    <w:rsid w:val="00CD01AF"/>
    <w:rsid w:val="00CD01B9"/>
    <w:rsid w:val="00CD05A4"/>
    <w:rsid w:val="00CD0911"/>
    <w:rsid w:val="00CD0A98"/>
    <w:rsid w:val="00CD0DF6"/>
    <w:rsid w:val="00CD12A5"/>
    <w:rsid w:val="00CD16D4"/>
    <w:rsid w:val="00CD19F7"/>
    <w:rsid w:val="00CD1B91"/>
    <w:rsid w:val="00CD2083"/>
    <w:rsid w:val="00CD2242"/>
    <w:rsid w:val="00CD239C"/>
    <w:rsid w:val="00CD267C"/>
    <w:rsid w:val="00CD26A2"/>
    <w:rsid w:val="00CD278E"/>
    <w:rsid w:val="00CD27A3"/>
    <w:rsid w:val="00CD287A"/>
    <w:rsid w:val="00CD2929"/>
    <w:rsid w:val="00CD2D4F"/>
    <w:rsid w:val="00CD2D8E"/>
    <w:rsid w:val="00CD2E05"/>
    <w:rsid w:val="00CD31CB"/>
    <w:rsid w:val="00CD3464"/>
    <w:rsid w:val="00CD36A4"/>
    <w:rsid w:val="00CD3944"/>
    <w:rsid w:val="00CD39AF"/>
    <w:rsid w:val="00CD3BEE"/>
    <w:rsid w:val="00CD45D8"/>
    <w:rsid w:val="00CD46BA"/>
    <w:rsid w:val="00CD49B9"/>
    <w:rsid w:val="00CD5165"/>
    <w:rsid w:val="00CD5268"/>
    <w:rsid w:val="00CD553E"/>
    <w:rsid w:val="00CD565F"/>
    <w:rsid w:val="00CD5942"/>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6E81"/>
    <w:rsid w:val="00CE7045"/>
    <w:rsid w:val="00CE7125"/>
    <w:rsid w:val="00CE7199"/>
    <w:rsid w:val="00CE722F"/>
    <w:rsid w:val="00CE7759"/>
    <w:rsid w:val="00CE77EC"/>
    <w:rsid w:val="00CE7CDD"/>
    <w:rsid w:val="00CE7D31"/>
    <w:rsid w:val="00CF0030"/>
    <w:rsid w:val="00CF03E1"/>
    <w:rsid w:val="00CF0576"/>
    <w:rsid w:val="00CF0FF3"/>
    <w:rsid w:val="00CF1026"/>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ACC"/>
    <w:rsid w:val="00CF3CD6"/>
    <w:rsid w:val="00CF3E86"/>
    <w:rsid w:val="00CF4399"/>
    <w:rsid w:val="00CF4822"/>
    <w:rsid w:val="00CF48D3"/>
    <w:rsid w:val="00CF49F0"/>
    <w:rsid w:val="00CF4B69"/>
    <w:rsid w:val="00CF5173"/>
    <w:rsid w:val="00CF519E"/>
    <w:rsid w:val="00CF53BE"/>
    <w:rsid w:val="00CF55E0"/>
    <w:rsid w:val="00CF5910"/>
    <w:rsid w:val="00CF5983"/>
    <w:rsid w:val="00CF5AC1"/>
    <w:rsid w:val="00CF5C9A"/>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2151"/>
    <w:rsid w:val="00D021AA"/>
    <w:rsid w:val="00D029DB"/>
    <w:rsid w:val="00D0314D"/>
    <w:rsid w:val="00D03356"/>
    <w:rsid w:val="00D038C0"/>
    <w:rsid w:val="00D03AF8"/>
    <w:rsid w:val="00D040BB"/>
    <w:rsid w:val="00D0413E"/>
    <w:rsid w:val="00D04724"/>
    <w:rsid w:val="00D04811"/>
    <w:rsid w:val="00D048C4"/>
    <w:rsid w:val="00D048DB"/>
    <w:rsid w:val="00D04AFA"/>
    <w:rsid w:val="00D04DBD"/>
    <w:rsid w:val="00D0512B"/>
    <w:rsid w:val="00D056BC"/>
    <w:rsid w:val="00D0570D"/>
    <w:rsid w:val="00D05AA1"/>
    <w:rsid w:val="00D05C88"/>
    <w:rsid w:val="00D05F7C"/>
    <w:rsid w:val="00D06452"/>
    <w:rsid w:val="00D06496"/>
    <w:rsid w:val="00D067B8"/>
    <w:rsid w:val="00D06A0A"/>
    <w:rsid w:val="00D06ACF"/>
    <w:rsid w:val="00D06F9A"/>
    <w:rsid w:val="00D07272"/>
    <w:rsid w:val="00D072E6"/>
    <w:rsid w:val="00D077D4"/>
    <w:rsid w:val="00D07A14"/>
    <w:rsid w:val="00D07D2D"/>
    <w:rsid w:val="00D10C2F"/>
    <w:rsid w:val="00D10C7F"/>
    <w:rsid w:val="00D11947"/>
    <w:rsid w:val="00D11DB9"/>
    <w:rsid w:val="00D11EAE"/>
    <w:rsid w:val="00D1228B"/>
    <w:rsid w:val="00D12723"/>
    <w:rsid w:val="00D1274F"/>
    <w:rsid w:val="00D12AC0"/>
    <w:rsid w:val="00D12C7F"/>
    <w:rsid w:val="00D12DE8"/>
    <w:rsid w:val="00D12ECA"/>
    <w:rsid w:val="00D131EF"/>
    <w:rsid w:val="00D13918"/>
    <w:rsid w:val="00D13B3D"/>
    <w:rsid w:val="00D13EAC"/>
    <w:rsid w:val="00D1411A"/>
    <w:rsid w:val="00D145C2"/>
    <w:rsid w:val="00D15011"/>
    <w:rsid w:val="00D150D8"/>
    <w:rsid w:val="00D151B7"/>
    <w:rsid w:val="00D15768"/>
    <w:rsid w:val="00D15B73"/>
    <w:rsid w:val="00D1633E"/>
    <w:rsid w:val="00D168E3"/>
    <w:rsid w:val="00D16B76"/>
    <w:rsid w:val="00D16DCC"/>
    <w:rsid w:val="00D16E68"/>
    <w:rsid w:val="00D176FE"/>
    <w:rsid w:val="00D1774F"/>
    <w:rsid w:val="00D17A2A"/>
    <w:rsid w:val="00D20462"/>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743"/>
    <w:rsid w:val="00D26BBE"/>
    <w:rsid w:val="00D26C1D"/>
    <w:rsid w:val="00D26DF9"/>
    <w:rsid w:val="00D26FEE"/>
    <w:rsid w:val="00D2768C"/>
    <w:rsid w:val="00D30027"/>
    <w:rsid w:val="00D307FD"/>
    <w:rsid w:val="00D30937"/>
    <w:rsid w:val="00D3099C"/>
    <w:rsid w:val="00D30BC4"/>
    <w:rsid w:val="00D30D7A"/>
    <w:rsid w:val="00D30FF3"/>
    <w:rsid w:val="00D31018"/>
    <w:rsid w:val="00D311F8"/>
    <w:rsid w:val="00D31407"/>
    <w:rsid w:val="00D3171D"/>
    <w:rsid w:val="00D318EA"/>
    <w:rsid w:val="00D31C7A"/>
    <w:rsid w:val="00D31CD5"/>
    <w:rsid w:val="00D3211A"/>
    <w:rsid w:val="00D32159"/>
    <w:rsid w:val="00D3243D"/>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5F70"/>
    <w:rsid w:val="00D36308"/>
    <w:rsid w:val="00D36628"/>
    <w:rsid w:val="00D3672E"/>
    <w:rsid w:val="00D367A5"/>
    <w:rsid w:val="00D36B44"/>
    <w:rsid w:val="00D36C40"/>
    <w:rsid w:val="00D36DA5"/>
    <w:rsid w:val="00D3719D"/>
    <w:rsid w:val="00D373EA"/>
    <w:rsid w:val="00D3768A"/>
    <w:rsid w:val="00D3791F"/>
    <w:rsid w:val="00D40B8E"/>
    <w:rsid w:val="00D40EAD"/>
    <w:rsid w:val="00D41262"/>
    <w:rsid w:val="00D418EA"/>
    <w:rsid w:val="00D41BE5"/>
    <w:rsid w:val="00D41F5F"/>
    <w:rsid w:val="00D423A5"/>
    <w:rsid w:val="00D424F2"/>
    <w:rsid w:val="00D4262B"/>
    <w:rsid w:val="00D42A57"/>
    <w:rsid w:val="00D42AA5"/>
    <w:rsid w:val="00D42BAC"/>
    <w:rsid w:val="00D42BB9"/>
    <w:rsid w:val="00D4381E"/>
    <w:rsid w:val="00D4384C"/>
    <w:rsid w:val="00D442ED"/>
    <w:rsid w:val="00D44B62"/>
    <w:rsid w:val="00D44CE6"/>
    <w:rsid w:val="00D44ED3"/>
    <w:rsid w:val="00D44F02"/>
    <w:rsid w:val="00D4522B"/>
    <w:rsid w:val="00D45A4D"/>
    <w:rsid w:val="00D4632A"/>
    <w:rsid w:val="00D46448"/>
    <w:rsid w:val="00D46555"/>
    <w:rsid w:val="00D46559"/>
    <w:rsid w:val="00D466A6"/>
    <w:rsid w:val="00D4692B"/>
    <w:rsid w:val="00D4697D"/>
    <w:rsid w:val="00D4698B"/>
    <w:rsid w:val="00D46A45"/>
    <w:rsid w:val="00D46B51"/>
    <w:rsid w:val="00D46F4C"/>
    <w:rsid w:val="00D46F82"/>
    <w:rsid w:val="00D47069"/>
    <w:rsid w:val="00D478C2"/>
    <w:rsid w:val="00D47C70"/>
    <w:rsid w:val="00D47FDB"/>
    <w:rsid w:val="00D50706"/>
    <w:rsid w:val="00D508C8"/>
    <w:rsid w:val="00D509FA"/>
    <w:rsid w:val="00D50CD1"/>
    <w:rsid w:val="00D50DF9"/>
    <w:rsid w:val="00D50FFD"/>
    <w:rsid w:val="00D51369"/>
    <w:rsid w:val="00D518E2"/>
    <w:rsid w:val="00D51C2F"/>
    <w:rsid w:val="00D51F70"/>
    <w:rsid w:val="00D5208A"/>
    <w:rsid w:val="00D522D7"/>
    <w:rsid w:val="00D526C5"/>
    <w:rsid w:val="00D52C29"/>
    <w:rsid w:val="00D52EE8"/>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53A"/>
    <w:rsid w:val="00D55826"/>
    <w:rsid w:val="00D55AAA"/>
    <w:rsid w:val="00D55BE4"/>
    <w:rsid w:val="00D55C11"/>
    <w:rsid w:val="00D55FCA"/>
    <w:rsid w:val="00D5603E"/>
    <w:rsid w:val="00D56526"/>
    <w:rsid w:val="00D565DE"/>
    <w:rsid w:val="00D56880"/>
    <w:rsid w:val="00D56ADA"/>
    <w:rsid w:val="00D56C1A"/>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785"/>
    <w:rsid w:val="00D61961"/>
    <w:rsid w:val="00D61A64"/>
    <w:rsid w:val="00D61C1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C40"/>
    <w:rsid w:val="00D66DE1"/>
    <w:rsid w:val="00D67558"/>
    <w:rsid w:val="00D67896"/>
    <w:rsid w:val="00D67A38"/>
    <w:rsid w:val="00D67B9A"/>
    <w:rsid w:val="00D67C69"/>
    <w:rsid w:val="00D67E0B"/>
    <w:rsid w:val="00D67EB0"/>
    <w:rsid w:val="00D700F5"/>
    <w:rsid w:val="00D702FB"/>
    <w:rsid w:val="00D70511"/>
    <w:rsid w:val="00D70836"/>
    <w:rsid w:val="00D70870"/>
    <w:rsid w:val="00D70A99"/>
    <w:rsid w:val="00D70BB5"/>
    <w:rsid w:val="00D70BE7"/>
    <w:rsid w:val="00D70D58"/>
    <w:rsid w:val="00D70F26"/>
    <w:rsid w:val="00D71094"/>
    <w:rsid w:val="00D71108"/>
    <w:rsid w:val="00D71633"/>
    <w:rsid w:val="00D7190D"/>
    <w:rsid w:val="00D71A3B"/>
    <w:rsid w:val="00D71F2F"/>
    <w:rsid w:val="00D72360"/>
    <w:rsid w:val="00D726FC"/>
    <w:rsid w:val="00D72D80"/>
    <w:rsid w:val="00D7346E"/>
    <w:rsid w:val="00D73BA6"/>
    <w:rsid w:val="00D73ED6"/>
    <w:rsid w:val="00D741EC"/>
    <w:rsid w:val="00D7425E"/>
    <w:rsid w:val="00D744A8"/>
    <w:rsid w:val="00D74523"/>
    <w:rsid w:val="00D74693"/>
    <w:rsid w:val="00D74A4D"/>
    <w:rsid w:val="00D74E9F"/>
    <w:rsid w:val="00D7529B"/>
    <w:rsid w:val="00D753B2"/>
    <w:rsid w:val="00D7590B"/>
    <w:rsid w:val="00D75B7A"/>
    <w:rsid w:val="00D76340"/>
    <w:rsid w:val="00D7666F"/>
    <w:rsid w:val="00D76BA4"/>
    <w:rsid w:val="00D76C74"/>
    <w:rsid w:val="00D76DE6"/>
    <w:rsid w:val="00D771A7"/>
    <w:rsid w:val="00D77524"/>
    <w:rsid w:val="00D7786A"/>
    <w:rsid w:val="00D77CB5"/>
    <w:rsid w:val="00D80225"/>
    <w:rsid w:val="00D80279"/>
    <w:rsid w:val="00D8030D"/>
    <w:rsid w:val="00D805F0"/>
    <w:rsid w:val="00D80957"/>
    <w:rsid w:val="00D80B2C"/>
    <w:rsid w:val="00D813AD"/>
    <w:rsid w:val="00D813E8"/>
    <w:rsid w:val="00D8154C"/>
    <w:rsid w:val="00D81A0B"/>
    <w:rsid w:val="00D81F37"/>
    <w:rsid w:val="00D82023"/>
    <w:rsid w:val="00D821C9"/>
    <w:rsid w:val="00D8237D"/>
    <w:rsid w:val="00D8249D"/>
    <w:rsid w:val="00D829B7"/>
    <w:rsid w:val="00D82BAA"/>
    <w:rsid w:val="00D833D5"/>
    <w:rsid w:val="00D83D6D"/>
    <w:rsid w:val="00D8428D"/>
    <w:rsid w:val="00D845BB"/>
    <w:rsid w:val="00D8471A"/>
    <w:rsid w:val="00D84893"/>
    <w:rsid w:val="00D849B8"/>
    <w:rsid w:val="00D84A4E"/>
    <w:rsid w:val="00D850E5"/>
    <w:rsid w:val="00D85123"/>
    <w:rsid w:val="00D851F4"/>
    <w:rsid w:val="00D85428"/>
    <w:rsid w:val="00D854B1"/>
    <w:rsid w:val="00D85C7E"/>
    <w:rsid w:val="00D85D37"/>
    <w:rsid w:val="00D862BD"/>
    <w:rsid w:val="00D864EA"/>
    <w:rsid w:val="00D866C6"/>
    <w:rsid w:val="00D867CF"/>
    <w:rsid w:val="00D86D1C"/>
    <w:rsid w:val="00D87010"/>
    <w:rsid w:val="00D870B7"/>
    <w:rsid w:val="00D874B3"/>
    <w:rsid w:val="00D877BC"/>
    <w:rsid w:val="00D87B98"/>
    <w:rsid w:val="00D87CDF"/>
    <w:rsid w:val="00D87E42"/>
    <w:rsid w:val="00D90075"/>
    <w:rsid w:val="00D907FA"/>
    <w:rsid w:val="00D90CE6"/>
    <w:rsid w:val="00D90D36"/>
    <w:rsid w:val="00D90F72"/>
    <w:rsid w:val="00D91614"/>
    <w:rsid w:val="00D91D3C"/>
    <w:rsid w:val="00D92331"/>
    <w:rsid w:val="00D925E2"/>
    <w:rsid w:val="00D92B4B"/>
    <w:rsid w:val="00D92CB6"/>
    <w:rsid w:val="00D93643"/>
    <w:rsid w:val="00D93D04"/>
    <w:rsid w:val="00D93EF2"/>
    <w:rsid w:val="00D93FBB"/>
    <w:rsid w:val="00D93FEB"/>
    <w:rsid w:val="00D94078"/>
    <w:rsid w:val="00D94106"/>
    <w:rsid w:val="00D9416B"/>
    <w:rsid w:val="00D94550"/>
    <w:rsid w:val="00D94849"/>
    <w:rsid w:val="00D94D31"/>
    <w:rsid w:val="00D94D80"/>
    <w:rsid w:val="00D94F4A"/>
    <w:rsid w:val="00D9518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FE"/>
    <w:rsid w:val="00DA0309"/>
    <w:rsid w:val="00DA03F4"/>
    <w:rsid w:val="00DA055A"/>
    <w:rsid w:val="00DA0660"/>
    <w:rsid w:val="00DA0B40"/>
    <w:rsid w:val="00DA0E93"/>
    <w:rsid w:val="00DA12E7"/>
    <w:rsid w:val="00DA1B70"/>
    <w:rsid w:val="00DA21DF"/>
    <w:rsid w:val="00DA2277"/>
    <w:rsid w:val="00DA22B9"/>
    <w:rsid w:val="00DA235A"/>
    <w:rsid w:val="00DA251D"/>
    <w:rsid w:val="00DA2576"/>
    <w:rsid w:val="00DA276F"/>
    <w:rsid w:val="00DA28EA"/>
    <w:rsid w:val="00DA2CE0"/>
    <w:rsid w:val="00DA2D8B"/>
    <w:rsid w:val="00DA2E84"/>
    <w:rsid w:val="00DA3165"/>
    <w:rsid w:val="00DA36D9"/>
    <w:rsid w:val="00DA38D3"/>
    <w:rsid w:val="00DA38D8"/>
    <w:rsid w:val="00DA3FBC"/>
    <w:rsid w:val="00DA408B"/>
    <w:rsid w:val="00DA4192"/>
    <w:rsid w:val="00DA41F8"/>
    <w:rsid w:val="00DA435D"/>
    <w:rsid w:val="00DA4378"/>
    <w:rsid w:val="00DA48D6"/>
    <w:rsid w:val="00DA49C6"/>
    <w:rsid w:val="00DA4D76"/>
    <w:rsid w:val="00DA4E69"/>
    <w:rsid w:val="00DA594E"/>
    <w:rsid w:val="00DA5C7D"/>
    <w:rsid w:val="00DA632E"/>
    <w:rsid w:val="00DA6581"/>
    <w:rsid w:val="00DA6814"/>
    <w:rsid w:val="00DA6AA4"/>
    <w:rsid w:val="00DA6C35"/>
    <w:rsid w:val="00DA75CB"/>
    <w:rsid w:val="00DA792E"/>
    <w:rsid w:val="00DA7BB8"/>
    <w:rsid w:val="00DA7D01"/>
    <w:rsid w:val="00DB0437"/>
    <w:rsid w:val="00DB0559"/>
    <w:rsid w:val="00DB0739"/>
    <w:rsid w:val="00DB1308"/>
    <w:rsid w:val="00DB1BCD"/>
    <w:rsid w:val="00DB1E8A"/>
    <w:rsid w:val="00DB23C0"/>
    <w:rsid w:val="00DB28CE"/>
    <w:rsid w:val="00DB2BB8"/>
    <w:rsid w:val="00DB2CDB"/>
    <w:rsid w:val="00DB2ECE"/>
    <w:rsid w:val="00DB32CC"/>
    <w:rsid w:val="00DB3597"/>
    <w:rsid w:val="00DB3619"/>
    <w:rsid w:val="00DB386F"/>
    <w:rsid w:val="00DB391B"/>
    <w:rsid w:val="00DB3B4E"/>
    <w:rsid w:val="00DB3D90"/>
    <w:rsid w:val="00DB3E11"/>
    <w:rsid w:val="00DB3F2E"/>
    <w:rsid w:val="00DB40AE"/>
    <w:rsid w:val="00DB4190"/>
    <w:rsid w:val="00DB43B0"/>
    <w:rsid w:val="00DB4457"/>
    <w:rsid w:val="00DB4714"/>
    <w:rsid w:val="00DB51CD"/>
    <w:rsid w:val="00DB5877"/>
    <w:rsid w:val="00DB592C"/>
    <w:rsid w:val="00DB5C8C"/>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42D"/>
    <w:rsid w:val="00DC070B"/>
    <w:rsid w:val="00DC092D"/>
    <w:rsid w:val="00DC0D91"/>
    <w:rsid w:val="00DC1268"/>
    <w:rsid w:val="00DC1354"/>
    <w:rsid w:val="00DC1529"/>
    <w:rsid w:val="00DC15CF"/>
    <w:rsid w:val="00DC168E"/>
    <w:rsid w:val="00DC17F9"/>
    <w:rsid w:val="00DC1BF7"/>
    <w:rsid w:val="00DC1C83"/>
    <w:rsid w:val="00DC1F76"/>
    <w:rsid w:val="00DC2182"/>
    <w:rsid w:val="00DC259C"/>
    <w:rsid w:val="00DC25CD"/>
    <w:rsid w:val="00DC25E8"/>
    <w:rsid w:val="00DC3016"/>
    <w:rsid w:val="00DC3732"/>
    <w:rsid w:val="00DC40EC"/>
    <w:rsid w:val="00DC44F6"/>
    <w:rsid w:val="00DC4AA9"/>
    <w:rsid w:val="00DC515B"/>
    <w:rsid w:val="00DC528C"/>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627"/>
    <w:rsid w:val="00DD01C5"/>
    <w:rsid w:val="00DD02C8"/>
    <w:rsid w:val="00DD02FD"/>
    <w:rsid w:val="00DD02FE"/>
    <w:rsid w:val="00DD0DC2"/>
    <w:rsid w:val="00DD0F52"/>
    <w:rsid w:val="00DD1010"/>
    <w:rsid w:val="00DD10F3"/>
    <w:rsid w:val="00DD179D"/>
    <w:rsid w:val="00DD18CC"/>
    <w:rsid w:val="00DD1A19"/>
    <w:rsid w:val="00DD1E43"/>
    <w:rsid w:val="00DD1F82"/>
    <w:rsid w:val="00DD2387"/>
    <w:rsid w:val="00DD2411"/>
    <w:rsid w:val="00DD24D7"/>
    <w:rsid w:val="00DD34F6"/>
    <w:rsid w:val="00DD35F4"/>
    <w:rsid w:val="00DD3696"/>
    <w:rsid w:val="00DD40E4"/>
    <w:rsid w:val="00DD41AF"/>
    <w:rsid w:val="00DD47DD"/>
    <w:rsid w:val="00DD49D4"/>
    <w:rsid w:val="00DD4BE3"/>
    <w:rsid w:val="00DD543E"/>
    <w:rsid w:val="00DD5A69"/>
    <w:rsid w:val="00DD6142"/>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657"/>
    <w:rsid w:val="00DE0AB4"/>
    <w:rsid w:val="00DE0AD0"/>
    <w:rsid w:val="00DE0AD5"/>
    <w:rsid w:val="00DE0ADE"/>
    <w:rsid w:val="00DE0EC3"/>
    <w:rsid w:val="00DE0F06"/>
    <w:rsid w:val="00DE1FE7"/>
    <w:rsid w:val="00DE21BD"/>
    <w:rsid w:val="00DE24DF"/>
    <w:rsid w:val="00DE24E5"/>
    <w:rsid w:val="00DE27FC"/>
    <w:rsid w:val="00DE292A"/>
    <w:rsid w:val="00DE2AF7"/>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B03"/>
    <w:rsid w:val="00DE6E2D"/>
    <w:rsid w:val="00DE7A9D"/>
    <w:rsid w:val="00DE7B4F"/>
    <w:rsid w:val="00DE7DF0"/>
    <w:rsid w:val="00DE7E52"/>
    <w:rsid w:val="00DF0342"/>
    <w:rsid w:val="00DF0640"/>
    <w:rsid w:val="00DF0912"/>
    <w:rsid w:val="00DF0923"/>
    <w:rsid w:val="00DF0CC4"/>
    <w:rsid w:val="00DF0E29"/>
    <w:rsid w:val="00DF14E8"/>
    <w:rsid w:val="00DF158B"/>
    <w:rsid w:val="00DF1CF6"/>
    <w:rsid w:val="00DF1EE6"/>
    <w:rsid w:val="00DF2BCB"/>
    <w:rsid w:val="00DF2DAC"/>
    <w:rsid w:val="00DF2DF2"/>
    <w:rsid w:val="00DF3165"/>
    <w:rsid w:val="00DF3251"/>
    <w:rsid w:val="00DF336B"/>
    <w:rsid w:val="00DF34BC"/>
    <w:rsid w:val="00DF38B0"/>
    <w:rsid w:val="00DF395E"/>
    <w:rsid w:val="00DF3A68"/>
    <w:rsid w:val="00DF3ABF"/>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75E"/>
    <w:rsid w:val="00E01C9D"/>
    <w:rsid w:val="00E021E4"/>
    <w:rsid w:val="00E0232E"/>
    <w:rsid w:val="00E025C0"/>
    <w:rsid w:val="00E0278A"/>
    <w:rsid w:val="00E029EA"/>
    <w:rsid w:val="00E02A60"/>
    <w:rsid w:val="00E02B76"/>
    <w:rsid w:val="00E030B4"/>
    <w:rsid w:val="00E034CF"/>
    <w:rsid w:val="00E03EC5"/>
    <w:rsid w:val="00E03F24"/>
    <w:rsid w:val="00E04547"/>
    <w:rsid w:val="00E045C5"/>
    <w:rsid w:val="00E04BC5"/>
    <w:rsid w:val="00E04EF2"/>
    <w:rsid w:val="00E05149"/>
    <w:rsid w:val="00E0515A"/>
    <w:rsid w:val="00E05371"/>
    <w:rsid w:val="00E055C3"/>
    <w:rsid w:val="00E056FB"/>
    <w:rsid w:val="00E05BC2"/>
    <w:rsid w:val="00E05C1B"/>
    <w:rsid w:val="00E05E68"/>
    <w:rsid w:val="00E065CD"/>
    <w:rsid w:val="00E06EFF"/>
    <w:rsid w:val="00E07367"/>
    <w:rsid w:val="00E0739C"/>
    <w:rsid w:val="00E077CF"/>
    <w:rsid w:val="00E077E9"/>
    <w:rsid w:val="00E07C2F"/>
    <w:rsid w:val="00E07F9C"/>
    <w:rsid w:val="00E10D8D"/>
    <w:rsid w:val="00E10DE3"/>
    <w:rsid w:val="00E10FB5"/>
    <w:rsid w:val="00E11636"/>
    <w:rsid w:val="00E11A1E"/>
    <w:rsid w:val="00E11C75"/>
    <w:rsid w:val="00E12160"/>
    <w:rsid w:val="00E122B7"/>
    <w:rsid w:val="00E12917"/>
    <w:rsid w:val="00E12A69"/>
    <w:rsid w:val="00E12AA8"/>
    <w:rsid w:val="00E12B29"/>
    <w:rsid w:val="00E12D2E"/>
    <w:rsid w:val="00E12F8A"/>
    <w:rsid w:val="00E1319E"/>
    <w:rsid w:val="00E1361B"/>
    <w:rsid w:val="00E13857"/>
    <w:rsid w:val="00E13BB4"/>
    <w:rsid w:val="00E13BC2"/>
    <w:rsid w:val="00E13BD4"/>
    <w:rsid w:val="00E14184"/>
    <w:rsid w:val="00E1464B"/>
    <w:rsid w:val="00E146B1"/>
    <w:rsid w:val="00E14782"/>
    <w:rsid w:val="00E14D54"/>
    <w:rsid w:val="00E14E13"/>
    <w:rsid w:val="00E14EA1"/>
    <w:rsid w:val="00E1575B"/>
    <w:rsid w:val="00E15F7C"/>
    <w:rsid w:val="00E15F80"/>
    <w:rsid w:val="00E1667A"/>
    <w:rsid w:val="00E16A38"/>
    <w:rsid w:val="00E16E0D"/>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3168"/>
    <w:rsid w:val="00E231E3"/>
    <w:rsid w:val="00E23427"/>
    <w:rsid w:val="00E2346F"/>
    <w:rsid w:val="00E239AF"/>
    <w:rsid w:val="00E24458"/>
    <w:rsid w:val="00E2452B"/>
    <w:rsid w:val="00E24E6F"/>
    <w:rsid w:val="00E2504A"/>
    <w:rsid w:val="00E253DA"/>
    <w:rsid w:val="00E25B95"/>
    <w:rsid w:val="00E260F5"/>
    <w:rsid w:val="00E262DC"/>
    <w:rsid w:val="00E269FB"/>
    <w:rsid w:val="00E26C4B"/>
    <w:rsid w:val="00E26CC5"/>
    <w:rsid w:val="00E26E4A"/>
    <w:rsid w:val="00E2726C"/>
    <w:rsid w:val="00E276AB"/>
    <w:rsid w:val="00E276B8"/>
    <w:rsid w:val="00E27D63"/>
    <w:rsid w:val="00E30586"/>
    <w:rsid w:val="00E30DB3"/>
    <w:rsid w:val="00E31230"/>
    <w:rsid w:val="00E313C6"/>
    <w:rsid w:val="00E31D3A"/>
    <w:rsid w:val="00E32136"/>
    <w:rsid w:val="00E32666"/>
    <w:rsid w:val="00E328D2"/>
    <w:rsid w:val="00E328D7"/>
    <w:rsid w:val="00E32C5E"/>
    <w:rsid w:val="00E32F40"/>
    <w:rsid w:val="00E33273"/>
    <w:rsid w:val="00E334F1"/>
    <w:rsid w:val="00E33934"/>
    <w:rsid w:val="00E33C03"/>
    <w:rsid w:val="00E341EA"/>
    <w:rsid w:val="00E349CC"/>
    <w:rsid w:val="00E34D8C"/>
    <w:rsid w:val="00E3510E"/>
    <w:rsid w:val="00E3534D"/>
    <w:rsid w:val="00E355E6"/>
    <w:rsid w:val="00E35620"/>
    <w:rsid w:val="00E357DA"/>
    <w:rsid w:val="00E35A1F"/>
    <w:rsid w:val="00E35AEB"/>
    <w:rsid w:val="00E35DA1"/>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B5"/>
    <w:rsid w:val="00E413AF"/>
    <w:rsid w:val="00E414DD"/>
    <w:rsid w:val="00E4151C"/>
    <w:rsid w:val="00E419D0"/>
    <w:rsid w:val="00E41C75"/>
    <w:rsid w:val="00E41CCE"/>
    <w:rsid w:val="00E42115"/>
    <w:rsid w:val="00E42265"/>
    <w:rsid w:val="00E427A3"/>
    <w:rsid w:val="00E42ABF"/>
    <w:rsid w:val="00E42AF4"/>
    <w:rsid w:val="00E42B0C"/>
    <w:rsid w:val="00E42E5C"/>
    <w:rsid w:val="00E43167"/>
    <w:rsid w:val="00E434BE"/>
    <w:rsid w:val="00E4355E"/>
    <w:rsid w:val="00E43C92"/>
    <w:rsid w:val="00E43FF5"/>
    <w:rsid w:val="00E440E3"/>
    <w:rsid w:val="00E44A5E"/>
    <w:rsid w:val="00E44A95"/>
    <w:rsid w:val="00E44A9A"/>
    <w:rsid w:val="00E44B2D"/>
    <w:rsid w:val="00E44DF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B67"/>
    <w:rsid w:val="00E50F2C"/>
    <w:rsid w:val="00E51184"/>
    <w:rsid w:val="00E51614"/>
    <w:rsid w:val="00E519F6"/>
    <w:rsid w:val="00E51E89"/>
    <w:rsid w:val="00E52424"/>
    <w:rsid w:val="00E52486"/>
    <w:rsid w:val="00E527D7"/>
    <w:rsid w:val="00E52BC1"/>
    <w:rsid w:val="00E532E1"/>
    <w:rsid w:val="00E53501"/>
    <w:rsid w:val="00E537EC"/>
    <w:rsid w:val="00E545F4"/>
    <w:rsid w:val="00E548C6"/>
    <w:rsid w:val="00E54B9C"/>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B29"/>
    <w:rsid w:val="00E62B8A"/>
    <w:rsid w:val="00E63134"/>
    <w:rsid w:val="00E63204"/>
    <w:rsid w:val="00E63A0F"/>
    <w:rsid w:val="00E63B1D"/>
    <w:rsid w:val="00E63B95"/>
    <w:rsid w:val="00E643D5"/>
    <w:rsid w:val="00E64507"/>
    <w:rsid w:val="00E645B2"/>
    <w:rsid w:val="00E646BD"/>
    <w:rsid w:val="00E646D9"/>
    <w:rsid w:val="00E6485E"/>
    <w:rsid w:val="00E6498C"/>
    <w:rsid w:val="00E6500A"/>
    <w:rsid w:val="00E652CC"/>
    <w:rsid w:val="00E65460"/>
    <w:rsid w:val="00E65EB8"/>
    <w:rsid w:val="00E65EDC"/>
    <w:rsid w:val="00E65F60"/>
    <w:rsid w:val="00E66111"/>
    <w:rsid w:val="00E66208"/>
    <w:rsid w:val="00E66499"/>
    <w:rsid w:val="00E66C94"/>
    <w:rsid w:val="00E67054"/>
    <w:rsid w:val="00E67499"/>
    <w:rsid w:val="00E6799C"/>
    <w:rsid w:val="00E679F4"/>
    <w:rsid w:val="00E67BFD"/>
    <w:rsid w:val="00E67DE7"/>
    <w:rsid w:val="00E67E2B"/>
    <w:rsid w:val="00E67EFB"/>
    <w:rsid w:val="00E67F7A"/>
    <w:rsid w:val="00E7088B"/>
    <w:rsid w:val="00E70B9E"/>
    <w:rsid w:val="00E714A3"/>
    <w:rsid w:val="00E715EE"/>
    <w:rsid w:val="00E71A82"/>
    <w:rsid w:val="00E71C20"/>
    <w:rsid w:val="00E71E8A"/>
    <w:rsid w:val="00E722EE"/>
    <w:rsid w:val="00E724DC"/>
    <w:rsid w:val="00E725E4"/>
    <w:rsid w:val="00E72841"/>
    <w:rsid w:val="00E72EFC"/>
    <w:rsid w:val="00E72FB1"/>
    <w:rsid w:val="00E731FB"/>
    <w:rsid w:val="00E73279"/>
    <w:rsid w:val="00E73913"/>
    <w:rsid w:val="00E73A9D"/>
    <w:rsid w:val="00E73ECB"/>
    <w:rsid w:val="00E73F68"/>
    <w:rsid w:val="00E742CD"/>
    <w:rsid w:val="00E742DC"/>
    <w:rsid w:val="00E7441F"/>
    <w:rsid w:val="00E744F4"/>
    <w:rsid w:val="00E74683"/>
    <w:rsid w:val="00E746BE"/>
    <w:rsid w:val="00E74FA2"/>
    <w:rsid w:val="00E75338"/>
    <w:rsid w:val="00E75400"/>
    <w:rsid w:val="00E7558B"/>
    <w:rsid w:val="00E7561A"/>
    <w:rsid w:val="00E7564A"/>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DE9"/>
    <w:rsid w:val="00E80E83"/>
    <w:rsid w:val="00E80EDA"/>
    <w:rsid w:val="00E80F83"/>
    <w:rsid w:val="00E810D8"/>
    <w:rsid w:val="00E813E8"/>
    <w:rsid w:val="00E813F7"/>
    <w:rsid w:val="00E81948"/>
    <w:rsid w:val="00E82089"/>
    <w:rsid w:val="00E82400"/>
    <w:rsid w:val="00E826DC"/>
    <w:rsid w:val="00E82965"/>
    <w:rsid w:val="00E82988"/>
    <w:rsid w:val="00E829D8"/>
    <w:rsid w:val="00E82B6F"/>
    <w:rsid w:val="00E82C9A"/>
    <w:rsid w:val="00E82D82"/>
    <w:rsid w:val="00E82DAF"/>
    <w:rsid w:val="00E82E03"/>
    <w:rsid w:val="00E82F2B"/>
    <w:rsid w:val="00E8374E"/>
    <w:rsid w:val="00E8440B"/>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1A"/>
    <w:rsid w:val="00E86435"/>
    <w:rsid w:val="00E86589"/>
    <w:rsid w:val="00E867BC"/>
    <w:rsid w:val="00E870CE"/>
    <w:rsid w:val="00E872A7"/>
    <w:rsid w:val="00E87495"/>
    <w:rsid w:val="00E87AE7"/>
    <w:rsid w:val="00E9019F"/>
    <w:rsid w:val="00E90DAD"/>
    <w:rsid w:val="00E90EB0"/>
    <w:rsid w:val="00E9159A"/>
    <w:rsid w:val="00E9165A"/>
    <w:rsid w:val="00E9190D"/>
    <w:rsid w:val="00E91BD4"/>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BD2"/>
    <w:rsid w:val="00E94E27"/>
    <w:rsid w:val="00E94F07"/>
    <w:rsid w:val="00E95176"/>
    <w:rsid w:val="00E95860"/>
    <w:rsid w:val="00E961C6"/>
    <w:rsid w:val="00E9626C"/>
    <w:rsid w:val="00E962E6"/>
    <w:rsid w:val="00E96316"/>
    <w:rsid w:val="00E96438"/>
    <w:rsid w:val="00E96461"/>
    <w:rsid w:val="00E965AA"/>
    <w:rsid w:val="00E9663C"/>
    <w:rsid w:val="00E96675"/>
    <w:rsid w:val="00E96C36"/>
    <w:rsid w:val="00E96F87"/>
    <w:rsid w:val="00E97245"/>
    <w:rsid w:val="00E974A6"/>
    <w:rsid w:val="00E97A85"/>
    <w:rsid w:val="00E97D06"/>
    <w:rsid w:val="00E97F7B"/>
    <w:rsid w:val="00EA041D"/>
    <w:rsid w:val="00EA0A42"/>
    <w:rsid w:val="00EA0AA4"/>
    <w:rsid w:val="00EA0B84"/>
    <w:rsid w:val="00EA10CB"/>
    <w:rsid w:val="00EA1435"/>
    <w:rsid w:val="00EA14DE"/>
    <w:rsid w:val="00EA1DA9"/>
    <w:rsid w:val="00EA20FB"/>
    <w:rsid w:val="00EA25F2"/>
    <w:rsid w:val="00EA3058"/>
    <w:rsid w:val="00EA362A"/>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B0013"/>
    <w:rsid w:val="00EB002D"/>
    <w:rsid w:val="00EB02C3"/>
    <w:rsid w:val="00EB09AE"/>
    <w:rsid w:val="00EB09F4"/>
    <w:rsid w:val="00EB0AF4"/>
    <w:rsid w:val="00EB0D16"/>
    <w:rsid w:val="00EB0E2D"/>
    <w:rsid w:val="00EB0ED6"/>
    <w:rsid w:val="00EB101B"/>
    <w:rsid w:val="00EB113D"/>
    <w:rsid w:val="00EB14AA"/>
    <w:rsid w:val="00EB1647"/>
    <w:rsid w:val="00EB17D9"/>
    <w:rsid w:val="00EB18F6"/>
    <w:rsid w:val="00EB190E"/>
    <w:rsid w:val="00EB1C86"/>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B0"/>
    <w:rsid w:val="00EB4E9C"/>
    <w:rsid w:val="00EB512A"/>
    <w:rsid w:val="00EB5396"/>
    <w:rsid w:val="00EB55A9"/>
    <w:rsid w:val="00EB5AAD"/>
    <w:rsid w:val="00EB5BAF"/>
    <w:rsid w:val="00EB5E1A"/>
    <w:rsid w:val="00EB6185"/>
    <w:rsid w:val="00EB61DD"/>
    <w:rsid w:val="00EB621F"/>
    <w:rsid w:val="00EB622C"/>
    <w:rsid w:val="00EB6326"/>
    <w:rsid w:val="00EB6B7E"/>
    <w:rsid w:val="00EB6BD9"/>
    <w:rsid w:val="00EB72BA"/>
    <w:rsid w:val="00EB73A3"/>
    <w:rsid w:val="00EB7D20"/>
    <w:rsid w:val="00EB7D9E"/>
    <w:rsid w:val="00EC001E"/>
    <w:rsid w:val="00EC0168"/>
    <w:rsid w:val="00EC0407"/>
    <w:rsid w:val="00EC06F5"/>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42BE"/>
    <w:rsid w:val="00EC4656"/>
    <w:rsid w:val="00EC4759"/>
    <w:rsid w:val="00EC4A88"/>
    <w:rsid w:val="00EC4CF7"/>
    <w:rsid w:val="00EC4F2C"/>
    <w:rsid w:val="00EC5447"/>
    <w:rsid w:val="00EC5499"/>
    <w:rsid w:val="00EC550F"/>
    <w:rsid w:val="00EC576E"/>
    <w:rsid w:val="00EC5A7E"/>
    <w:rsid w:val="00EC5BFF"/>
    <w:rsid w:val="00EC5EB9"/>
    <w:rsid w:val="00EC60B6"/>
    <w:rsid w:val="00EC6171"/>
    <w:rsid w:val="00EC6510"/>
    <w:rsid w:val="00EC68BF"/>
    <w:rsid w:val="00EC69EB"/>
    <w:rsid w:val="00EC6B10"/>
    <w:rsid w:val="00EC6B58"/>
    <w:rsid w:val="00EC6C1F"/>
    <w:rsid w:val="00EC7783"/>
    <w:rsid w:val="00EC7AB8"/>
    <w:rsid w:val="00EC7B83"/>
    <w:rsid w:val="00EC7DA2"/>
    <w:rsid w:val="00ED02CD"/>
    <w:rsid w:val="00ED04BF"/>
    <w:rsid w:val="00ED04C7"/>
    <w:rsid w:val="00ED05D1"/>
    <w:rsid w:val="00ED06C4"/>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977"/>
    <w:rsid w:val="00ED3A3C"/>
    <w:rsid w:val="00ED3C31"/>
    <w:rsid w:val="00ED453A"/>
    <w:rsid w:val="00ED45F1"/>
    <w:rsid w:val="00ED46C5"/>
    <w:rsid w:val="00ED4818"/>
    <w:rsid w:val="00ED4BAE"/>
    <w:rsid w:val="00ED5486"/>
    <w:rsid w:val="00ED56B2"/>
    <w:rsid w:val="00ED6186"/>
    <w:rsid w:val="00ED620B"/>
    <w:rsid w:val="00ED6254"/>
    <w:rsid w:val="00ED67B9"/>
    <w:rsid w:val="00ED70FB"/>
    <w:rsid w:val="00ED740A"/>
    <w:rsid w:val="00ED752B"/>
    <w:rsid w:val="00ED7D62"/>
    <w:rsid w:val="00ED7D7F"/>
    <w:rsid w:val="00ED7F44"/>
    <w:rsid w:val="00ED7F66"/>
    <w:rsid w:val="00EE015C"/>
    <w:rsid w:val="00EE0841"/>
    <w:rsid w:val="00EE09C3"/>
    <w:rsid w:val="00EE0E71"/>
    <w:rsid w:val="00EE0EA9"/>
    <w:rsid w:val="00EE16CD"/>
    <w:rsid w:val="00EE17FA"/>
    <w:rsid w:val="00EE19AD"/>
    <w:rsid w:val="00EE1ABD"/>
    <w:rsid w:val="00EE1BD3"/>
    <w:rsid w:val="00EE1E39"/>
    <w:rsid w:val="00EE2172"/>
    <w:rsid w:val="00EE2193"/>
    <w:rsid w:val="00EE2909"/>
    <w:rsid w:val="00EE2DB2"/>
    <w:rsid w:val="00EE2E30"/>
    <w:rsid w:val="00EE2E5C"/>
    <w:rsid w:val="00EE3008"/>
    <w:rsid w:val="00EE313C"/>
    <w:rsid w:val="00EE321A"/>
    <w:rsid w:val="00EE3535"/>
    <w:rsid w:val="00EE39D2"/>
    <w:rsid w:val="00EE401C"/>
    <w:rsid w:val="00EE457C"/>
    <w:rsid w:val="00EE4E9A"/>
    <w:rsid w:val="00EE4F28"/>
    <w:rsid w:val="00EE5673"/>
    <w:rsid w:val="00EE56EC"/>
    <w:rsid w:val="00EE6510"/>
    <w:rsid w:val="00EE6924"/>
    <w:rsid w:val="00EE6A35"/>
    <w:rsid w:val="00EE74A9"/>
    <w:rsid w:val="00EE752C"/>
    <w:rsid w:val="00EE75D0"/>
    <w:rsid w:val="00EE7F24"/>
    <w:rsid w:val="00EF006A"/>
    <w:rsid w:val="00EF033F"/>
    <w:rsid w:val="00EF0BA8"/>
    <w:rsid w:val="00EF0D12"/>
    <w:rsid w:val="00EF0E0C"/>
    <w:rsid w:val="00EF0F4C"/>
    <w:rsid w:val="00EF16CC"/>
    <w:rsid w:val="00EF1705"/>
    <w:rsid w:val="00EF1DBE"/>
    <w:rsid w:val="00EF20B7"/>
    <w:rsid w:val="00EF2297"/>
    <w:rsid w:val="00EF2341"/>
    <w:rsid w:val="00EF2748"/>
    <w:rsid w:val="00EF28D4"/>
    <w:rsid w:val="00EF29A5"/>
    <w:rsid w:val="00EF2C64"/>
    <w:rsid w:val="00EF2DD9"/>
    <w:rsid w:val="00EF2E46"/>
    <w:rsid w:val="00EF2EE7"/>
    <w:rsid w:val="00EF3041"/>
    <w:rsid w:val="00EF3839"/>
    <w:rsid w:val="00EF392A"/>
    <w:rsid w:val="00EF3988"/>
    <w:rsid w:val="00EF3B2C"/>
    <w:rsid w:val="00EF3B3E"/>
    <w:rsid w:val="00EF3CAA"/>
    <w:rsid w:val="00EF4362"/>
    <w:rsid w:val="00EF485F"/>
    <w:rsid w:val="00EF4AB3"/>
    <w:rsid w:val="00EF4B8A"/>
    <w:rsid w:val="00EF4E8E"/>
    <w:rsid w:val="00EF4F02"/>
    <w:rsid w:val="00EF5158"/>
    <w:rsid w:val="00EF53B2"/>
    <w:rsid w:val="00EF5A4C"/>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641"/>
    <w:rsid w:val="00F02A8E"/>
    <w:rsid w:val="00F030F0"/>
    <w:rsid w:val="00F03131"/>
    <w:rsid w:val="00F03501"/>
    <w:rsid w:val="00F03739"/>
    <w:rsid w:val="00F0398B"/>
    <w:rsid w:val="00F039F7"/>
    <w:rsid w:val="00F03E10"/>
    <w:rsid w:val="00F0449C"/>
    <w:rsid w:val="00F04568"/>
    <w:rsid w:val="00F0493D"/>
    <w:rsid w:val="00F04A7F"/>
    <w:rsid w:val="00F057BB"/>
    <w:rsid w:val="00F0587B"/>
    <w:rsid w:val="00F0591D"/>
    <w:rsid w:val="00F05939"/>
    <w:rsid w:val="00F05C1A"/>
    <w:rsid w:val="00F05E19"/>
    <w:rsid w:val="00F05F6E"/>
    <w:rsid w:val="00F063BA"/>
    <w:rsid w:val="00F069AD"/>
    <w:rsid w:val="00F06B79"/>
    <w:rsid w:val="00F06F18"/>
    <w:rsid w:val="00F071C4"/>
    <w:rsid w:val="00F0729F"/>
    <w:rsid w:val="00F074E1"/>
    <w:rsid w:val="00F0753D"/>
    <w:rsid w:val="00F075C6"/>
    <w:rsid w:val="00F077AD"/>
    <w:rsid w:val="00F07935"/>
    <w:rsid w:val="00F07BC5"/>
    <w:rsid w:val="00F07ED9"/>
    <w:rsid w:val="00F07FB7"/>
    <w:rsid w:val="00F10504"/>
    <w:rsid w:val="00F1060F"/>
    <w:rsid w:val="00F1071A"/>
    <w:rsid w:val="00F1093E"/>
    <w:rsid w:val="00F109DF"/>
    <w:rsid w:val="00F10B1F"/>
    <w:rsid w:val="00F10C9A"/>
    <w:rsid w:val="00F10D31"/>
    <w:rsid w:val="00F10DCB"/>
    <w:rsid w:val="00F11520"/>
    <w:rsid w:val="00F1165B"/>
    <w:rsid w:val="00F11884"/>
    <w:rsid w:val="00F118D6"/>
    <w:rsid w:val="00F11914"/>
    <w:rsid w:val="00F11AE5"/>
    <w:rsid w:val="00F11D73"/>
    <w:rsid w:val="00F120E3"/>
    <w:rsid w:val="00F121D9"/>
    <w:rsid w:val="00F122FC"/>
    <w:rsid w:val="00F1244C"/>
    <w:rsid w:val="00F12D3D"/>
    <w:rsid w:val="00F12E46"/>
    <w:rsid w:val="00F12E8E"/>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38A"/>
    <w:rsid w:val="00F16564"/>
    <w:rsid w:val="00F16B97"/>
    <w:rsid w:val="00F170DF"/>
    <w:rsid w:val="00F17295"/>
    <w:rsid w:val="00F1790E"/>
    <w:rsid w:val="00F17ADC"/>
    <w:rsid w:val="00F20267"/>
    <w:rsid w:val="00F20811"/>
    <w:rsid w:val="00F20A95"/>
    <w:rsid w:val="00F20D2B"/>
    <w:rsid w:val="00F20E2F"/>
    <w:rsid w:val="00F20EBB"/>
    <w:rsid w:val="00F214E6"/>
    <w:rsid w:val="00F21564"/>
    <w:rsid w:val="00F219B3"/>
    <w:rsid w:val="00F21EE9"/>
    <w:rsid w:val="00F22170"/>
    <w:rsid w:val="00F22287"/>
    <w:rsid w:val="00F22BB1"/>
    <w:rsid w:val="00F22E8F"/>
    <w:rsid w:val="00F236E3"/>
    <w:rsid w:val="00F23E31"/>
    <w:rsid w:val="00F23EE8"/>
    <w:rsid w:val="00F23FF3"/>
    <w:rsid w:val="00F24066"/>
    <w:rsid w:val="00F24665"/>
    <w:rsid w:val="00F24E48"/>
    <w:rsid w:val="00F2530D"/>
    <w:rsid w:val="00F25393"/>
    <w:rsid w:val="00F25B38"/>
    <w:rsid w:val="00F25D98"/>
    <w:rsid w:val="00F265BC"/>
    <w:rsid w:val="00F26ACC"/>
    <w:rsid w:val="00F26AE0"/>
    <w:rsid w:val="00F26B33"/>
    <w:rsid w:val="00F26D9D"/>
    <w:rsid w:val="00F26EB0"/>
    <w:rsid w:val="00F26F13"/>
    <w:rsid w:val="00F26F89"/>
    <w:rsid w:val="00F270FC"/>
    <w:rsid w:val="00F2741D"/>
    <w:rsid w:val="00F27770"/>
    <w:rsid w:val="00F279A7"/>
    <w:rsid w:val="00F27AD2"/>
    <w:rsid w:val="00F300EC"/>
    <w:rsid w:val="00F300FB"/>
    <w:rsid w:val="00F30810"/>
    <w:rsid w:val="00F30873"/>
    <w:rsid w:val="00F3090F"/>
    <w:rsid w:val="00F315D8"/>
    <w:rsid w:val="00F31A14"/>
    <w:rsid w:val="00F31F3E"/>
    <w:rsid w:val="00F32018"/>
    <w:rsid w:val="00F32BB9"/>
    <w:rsid w:val="00F32D1C"/>
    <w:rsid w:val="00F32E4B"/>
    <w:rsid w:val="00F32F58"/>
    <w:rsid w:val="00F330BA"/>
    <w:rsid w:val="00F3313A"/>
    <w:rsid w:val="00F33A8B"/>
    <w:rsid w:val="00F33CE1"/>
    <w:rsid w:val="00F33CE6"/>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D21"/>
    <w:rsid w:val="00F35F3C"/>
    <w:rsid w:val="00F3600E"/>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333"/>
    <w:rsid w:val="00F429B5"/>
    <w:rsid w:val="00F429EF"/>
    <w:rsid w:val="00F42B6D"/>
    <w:rsid w:val="00F42C5F"/>
    <w:rsid w:val="00F4312C"/>
    <w:rsid w:val="00F431BB"/>
    <w:rsid w:val="00F43414"/>
    <w:rsid w:val="00F435D4"/>
    <w:rsid w:val="00F436AB"/>
    <w:rsid w:val="00F437B3"/>
    <w:rsid w:val="00F44011"/>
    <w:rsid w:val="00F44DF0"/>
    <w:rsid w:val="00F450F2"/>
    <w:rsid w:val="00F45882"/>
    <w:rsid w:val="00F45898"/>
    <w:rsid w:val="00F45D85"/>
    <w:rsid w:val="00F46528"/>
    <w:rsid w:val="00F46789"/>
    <w:rsid w:val="00F469DC"/>
    <w:rsid w:val="00F46E01"/>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87"/>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BA8"/>
    <w:rsid w:val="00F74C84"/>
    <w:rsid w:val="00F7500C"/>
    <w:rsid w:val="00F7502F"/>
    <w:rsid w:val="00F75248"/>
    <w:rsid w:val="00F75758"/>
    <w:rsid w:val="00F75FB4"/>
    <w:rsid w:val="00F762F1"/>
    <w:rsid w:val="00F76706"/>
    <w:rsid w:val="00F76C8C"/>
    <w:rsid w:val="00F772F4"/>
    <w:rsid w:val="00F77458"/>
    <w:rsid w:val="00F776BC"/>
    <w:rsid w:val="00F77711"/>
    <w:rsid w:val="00F77F11"/>
    <w:rsid w:val="00F803F4"/>
    <w:rsid w:val="00F806C4"/>
    <w:rsid w:val="00F80735"/>
    <w:rsid w:val="00F80B9F"/>
    <w:rsid w:val="00F80C6D"/>
    <w:rsid w:val="00F80D47"/>
    <w:rsid w:val="00F8134E"/>
    <w:rsid w:val="00F81388"/>
    <w:rsid w:val="00F816A3"/>
    <w:rsid w:val="00F81804"/>
    <w:rsid w:val="00F81923"/>
    <w:rsid w:val="00F819C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FA"/>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77B"/>
    <w:rsid w:val="00F878B5"/>
    <w:rsid w:val="00F87BA0"/>
    <w:rsid w:val="00F904FF"/>
    <w:rsid w:val="00F9052F"/>
    <w:rsid w:val="00F90834"/>
    <w:rsid w:val="00F90BC9"/>
    <w:rsid w:val="00F91365"/>
    <w:rsid w:val="00F913D6"/>
    <w:rsid w:val="00F9141E"/>
    <w:rsid w:val="00F914D0"/>
    <w:rsid w:val="00F91506"/>
    <w:rsid w:val="00F917D8"/>
    <w:rsid w:val="00F9187C"/>
    <w:rsid w:val="00F92638"/>
    <w:rsid w:val="00F9272D"/>
    <w:rsid w:val="00F9272E"/>
    <w:rsid w:val="00F927A0"/>
    <w:rsid w:val="00F92850"/>
    <w:rsid w:val="00F929FD"/>
    <w:rsid w:val="00F92CB5"/>
    <w:rsid w:val="00F92D2B"/>
    <w:rsid w:val="00F92D75"/>
    <w:rsid w:val="00F92D8C"/>
    <w:rsid w:val="00F92E1F"/>
    <w:rsid w:val="00F93086"/>
    <w:rsid w:val="00F93358"/>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7D3"/>
    <w:rsid w:val="00FA4A54"/>
    <w:rsid w:val="00FA4E35"/>
    <w:rsid w:val="00FA52CD"/>
    <w:rsid w:val="00FA57AD"/>
    <w:rsid w:val="00FA5BE4"/>
    <w:rsid w:val="00FA5CD5"/>
    <w:rsid w:val="00FA6367"/>
    <w:rsid w:val="00FA6A62"/>
    <w:rsid w:val="00FA6B82"/>
    <w:rsid w:val="00FA71FE"/>
    <w:rsid w:val="00FA72A8"/>
    <w:rsid w:val="00FA7667"/>
    <w:rsid w:val="00FA79AB"/>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0B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55F"/>
    <w:rsid w:val="00FB3806"/>
    <w:rsid w:val="00FB3B3C"/>
    <w:rsid w:val="00FB3B6F"/>
    <w:rsid w:val="00FB4064"/>
    <w:rsid w:val="00FB446C"/>
    <w:rsid w:val="00FB4560"/>
    <w:rsid w:val="00FB459C"/>
    <w:rsid w:val="00FB49AF"/>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4D8"/>
    <w:rsid w:val="00FC056E"/>
    <w:rsid w:val="00FC05AD"/>
    <w:rsid w:val="00FC0A66"/>
    <w:rsid w:val="00FC0AF9"/>
    <w:rsid w:val="00FC0B99"/>
    <w:rsid w:val="00FC0C0B"/>
    <w:rsid w:val="00FC0EDB"/>
    <w:rsid w:val="00FC13CF"/>
    <w:rsid w:val="00FC13E1"/>
    <w:rsid w:val="00FC15B2"/>
    <w:rsid w:val="00FC1D72"/>
    <w:rsid w:val="00FC1F5E"/>
    <w:rsid w:val="00FC25EA"/>
    <w:rsid w:val="00FC29D3"/>
    <w:rsid w:val="00FC30BA"/>
    <w:rsid w:val="00FC34F5"/>
    <w:rsid w:val="00FC3BA5"/>
    <w:rsid w:val="00FC3C01"/>
    <w:rsid w:val="00FC3D31"/>
    <w:rsid w:val="00FC4814"/>
    <w:rsid w:val="00FC4845"/>
    <w:rsid w:val="00FC4A46"/>
    <w:rsid w:val="00FC4A64"/>
    <w:rsid w:val="00FC4D53"/>
    <w:rsid w:val="00FC4F4B"/>
    <w:rsid w:val="00FC5130"/>
    <w:rsid w:val="00FC51C4"/>
    <w:rsid w:val="00FC55A9"/>
    <w:rsid w:val="00FC55BA"/>
    <w:rsid w:val="00FC5948"/>
    <w:rsid w:val="00FC5D65"/>
    <w:rsid w:val="00FC5EAC"/>
    <w:rsid w:val="00FC5F19"/>
    <w:rsid w:val="00FC5F6A"/>
    <w:rsid w:val="00FC62D2"/>
    <w:rsid w:val="00FC6466"/>
    <w:rsid w:val="00FC682F"/>
    <w:rsid w:val="00FC6878"/>
    <w:rsid w:val="00FC7185"/>
    <w:rsid w:val="00FC76A2"/>
    <w:rsid w:val="00FC76C9"/>
    <w:rsid w:val="00FC790C"/>
    <w:rsid w:val="00FC7A8C"/>
    <w:rsid w:val="00FC7E92"/>
    <w:rsid w:val="00FC7FBB"/>
    <w:rsid w:val="00FC7FD2"/>
    <w:rsid w:val="00FD06E8"/>
    <w:rsid w:val="00FD09E5"/>
    <w:rsid w:val="00FD0F98"/>
    <w:rsid w:val="00FD10E6"/>
    <w:rsid w:val="00FD115E"/>
    <w:rsid w:val="00FD135D"/>
    <w:rsid w:val="00FD15BB"/>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6B9"/>
    <w:rsid w:val="00FD3A19"/>
    <w:rsid w:val="00FD3DCB"/>
    <w:rsid w:val="00FD3E0A"/>
    <w:rsid w:val="00FD3F5D"/>
    <w:rsid w:val="00FD3F6D"/>
    <w:rsid w:val="00FD4387"/>
    <w:rsid w:val="00FD4F27"/>
    <w:rsid w:val="00FD514A"/>
    <w:rsid w:val="00FD51A7"/>
    <w:rsid w:val="00FD51C9"/>
    <w:rsid w:val="00FD5244"/>
    <w:rsid w:val="00FD560C"/>
    <w:rsid w:val="00FD570B"/>
    <w:rsid w:val="00FD57D5"/>
    <w:rsid w:val="00FD584E"/>
    <w:rsid w:val="00FD5EA8"/>
    <w:rsid w:val="00FD63B6"/>
    <w:rsid w:val="00FD684D"/>
    <w:rsid w:val="00FD6A36"/>
    <w:rsid w:val="00FD740B"/>
    <w:rsid w:val="00FD745B"/>
    <w:rsid w:val="00FD750C"/>
    <w:rsid w:val="00FD75AF"/>
    <w:rsid w:val="00FD76EA"/>
    <w:rsid w:val="00FD7B86"/>
    <w:rsid w:val="00FE0562"/>
    <w:rsid w:val="00FE06A8"/>
    <w:rsid w:val="00FE08CA"/>
    <w:rsid w:val="00FE12E5"/>
    <w:rsid w:val="00FE1386"/>
    <w:rsid w:val="00FE15CB"/>
    <w:rsid w:val="00FE16C9"/>
    <w:rsid w:val="00FE17B2"/>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723"/>
    <w:rsid w:val="00FE4867"/>
    <w:rsid w:val="00FE49CC"/>
    <w:rsid w:val="00FE4A08"/>
    <w:rsid w:val="00FE4BF9"/>
    <w:rsid w:val="00FE4BFD"/>
    <w:rsid w:val="00FE4FF8"/>
    <w:rsid w:val="00FE54F8"/>
    <w:rsid w:val="00FE5517"/>
    <w:rsid w:val="00FE557C"/>
    <w:rsid w:val="00FE578A"/>
    <w:rsid w:val="00FE5B49"/>
    <w:rsid w:val="00FE5F2D"/>
    <w:rsid w:val="00FE5F79"/>
    <w:rsid w:val="00FE6BD1"/>
    <w:rsid w:val="00FE6BEA"/>
    <w:rsid w:val="00FE6D4C"/>
    <w:rsid w:val="00FE7AAA"/>
    <w:rsid w:val="00FE7AC2"/>
    <w:rsid w:val="00FE7DF1"/>
    <w:rsid w:val="00FE7ECF"/>
    <w:rsid w:val="00FF0633"/>
    <w:rsid w:val="00FF064E"/>
    <w:rsid w:val="00FF06D4"/>
    <w:rsid w:val="00FF0748"/>
    <w:rsid w:val="00FF0DD3"/>
    <w:rsid w:val="00FF0DD7"/>
    <w:rsid w:val="00FF0DE7"/>
    <w:rsid w:val="00FF10AA"/>
    <w:rsid w:val="00FF1639"/>
    <w:rsid w:val="00FF1CD5"/>
    <w:rsid w:val="00FF1D09"/>
    <w:rsid w:val="00FF1E9A"/>
    <w:rsid w:val="00FF2846"/>
    <w:rsid w:val="00FF28B3"/>
    <w:rsid w:val="00FF29E7"/>
    <w:rsid w:val="00FF2B98"/>
    <w:rsid w:val="00FF2CB3"/>
    <w:rsid w:val="00FF32FC"/>
    <w:rsid w:val="00FF39F7"/>
    <w:rsid w:val="00FF3B4D"/>
    <w:rsid w:val="00FF3C82"/>
    <w:rsid w:val="00FF3C94"/>
    <w:rsid w:val="00FF3EF3"/>
    <w:rsid w:val="00FF481A"/>
    <w:rsid w:val="00FF498D"/>
    <w:rsid w:val="00FF4A4F"/>
    <w:rsid w:val="00FF4A71"/>
    <w:rsid w:val="00FF4D1F"/>
    <w:rsid w:val="00FF4EBA"/>
    <w:rsid w:val="00FF5183"/>
    <w:rsid w:val="00FF57FA"/>
    <w:rsid w:val="00FF5AEA"/>
    <w:rsid w:val="00FF6379"/>
    <w:rsid w:val="00FF6655"/>
    <w:rsid w:val="00FF66D5"/>
    <w:rsid w:val="00FF679A"/>
    <w:rsid w:val="00FF68CF"/>
    <w:rsid w:val="00FF697B"/>
    <w:rsid w:val="00FF6A0A"/>
    <w:rsid w:val="00FF6AE9"/>
    <w:rsid w:val="00FF6B1A"/>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Char"/>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D04AFA"/>
    <w:pPr>
      <w:numPr>
        <w:ilvl w:val="2"/>
      </w:numPr>
      <w:tabs>
        <w:tab w:val="clear" w:pos="4263"/>
        <w:tab w:val="num" w:pos="720"/>
      </w:tabs>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qForma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RAN4proposal">
    <w:name w:val="RAN4 proposal"/>
    <w:basedOn w:val="Caption"/>
    <w:next w:val="Normal"/>
    <w:qFormat/>
    <w:rsid w:val="003A04B8"/>
    <w:pPr>
      <w:numPr>
        <w:numId w:val="14"/>
      </w:numPr>
      <w:spacing w:after="200"/>
      <w:ind w:left="0" w:firstLine="0"/>
    </w:pPr>
    <w:rPr>
      <w:rFonts w:eastAsiaTheme="minorHAnsi" w:cstheme="minorBidi"/>
      <w:iCs/>
      <w:szCs w:val="18"/>
      <w:lang w:val="en-GB" w:eastAsia="en-US"/>
    </w:rPr>
  </w:style>
  <w:style w:type="character" w:styleId="UnresolvedMention">
    <w:name w:val="Unresolved Mention"/>
    <w:basedOn w:val="DefaultParagraphFont"/>
    <w:uiPriority w:val="99"/>
    <w:semiHidden/>
    <w:unhideWhenUsed/>
    <w:rsid w:val="005B09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0728576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41903525">
      <w:bodyDiv w:val="1"/>
      <w:marLeft w:val="0"/>
      <w:marRight w:val="0"/>
      <w:marTop w:val="0"/>
      <w:marBottom w:val="0"/>
      <w:divBdr>
        <w:top w:val="none" w:sz="0" w:space="0" w:color="auto"/>
        <w:left w:val="none" w:sz="0" w:space="0" w:color="auto"/>
        <w:bottom w:val="none" w:sz="0" w:space="0" w:color="auto"/>
        <w:right w:val="none" w:sz="0" w:space="0" w:color="auto"/>
      </w:divBdr>
      <w:divsChild>
        <w:div w:id="1306854636">
          <w:marLeft w:val="0"/>
          <w:marRight w:val="0"/>
          <w:marTop w:val="0"/>
          <w:marBottom w:val="0"/>
          <w:divBdr>
            <w:top w:val="none" w:sz="0" w:space="0" w:color="auto"/>
            <w:left w:val="none" w:sz="0" w:space="0" w:color="auto"/>
            <w:bottom w:val="none" w:sz="0" w:space="0" w:color="auto"/>
            <w:right w:val="none" w:sz="0" w:space="0" w:color="auto"/>
          </w:divBdr>
        </w:div>
        <w:div w:id="1349719169">
          <w:marLeft w:val="0"/>
          <w:marRight w:val="0"/>
          <w:marTop w:val="0"/>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7319850">
      <w:bodyDiv w:val="1"/>
      <w:marLeft w:val="0"/>
      <w:marRight w:val="0"/>
      <w:marTop w:val="0"/>
      <w:marBottom w:val="0"/>
      <w:divBdr>
        <w:top w:val="none" w:sz="0" w:space="0" w:color="auto"/>
        <w:left w:val="none" w:sz="0" w:space="0" w:color="auto"/>
        <w:bottom w:val="none" w:sz="0" w:space="0" w:color="auto"/>
        <w:right w:val="none" w:sz="0" w:space="0" w:color="auto"/>
      </w:divBdr>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07067668">
      <w:bodyDiv w:val="1"/>
      <w:marLeft w:val="0"/>
      <w:marRight w:val="0"/>
      <w:marTop w:val="0"/>
      <w:marBottom w:val="0"/>
      <w:divBdr>
        <w:top w:val="none" w:sz="0" w:space="0" w:color="auto"/>
        <w:left w:val="none" w:sz="0" w:space="0" w:color="auto"/>
        <w:bottom w:val="none" w:sz="0" w:space="0" w:color="auto"/>
        <w:right w:val="none" w:sz="0" w:space="0" w:color="auto"/>
      </w:divBdr>
      <w:divsChild>
        <w:div w:id="2041584047">
          <w:marLeft w:val="0"/>
          <w:marRight w:val="0"/>
          <w:marTop w:val="0"/>
          <w:marBottom w:val="0"/>
          <w:divBdr>
            <w:top w:val="none" w:sz="0" w:space="0" w:color="auto"/>
            <w:left w:val="none" w:sz="0" w:space="0" w:color="auto"/>
            <w:bottom w:val="none" w:sz="0" w:space="0" w:color="auto"/>
            <w:right w:val="none" w:sz="0" w:space="0" w:color="auto"/>
          </w:divBdr>
          <w:divsChild>
            <w:div w:id="1206989610">
              <w:marLeft w:val="0"/>
              <w:marRight w:val="0"/>
              <w:marTop w:val="0"/>
              <w:marBottom w:val="0"/>
              <w:divBdr>
                <w:top w:val="none" w:sz="0" w:space="0" w:color="auto"/>
                <w:left w:val="none" w:sz="0" w:space="0" w:color="auto"/>
                <w:bottom w:val="none" w:sz="0" w:space="0" w:color="auto"/>
                <w:right w:val="none" w:sz="0" w:space="0" w:color="auto"/>
              </w:divBdr>
              <w:divsChild>
                <w:div w:id="103423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 w:id="386491952">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55612210">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17613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671521998">
          <w:marLeft w:val="547"/>
          <w:marRight w:val="0"/>
          <w:marTop w:val="120"/>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102654599">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7E23B941-1FF2-473A-8DDC-A29AE41D00AD}"/>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1258</Words>
  <Characters>6928</Characters>
  <Application>Microsoft Office Word</Application>
  <DocSecurity>0</DocSecurity>
  <Lines>121</Lines>
  <Paragraphs>70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2010-10-04T05:58:00Z</cp:lastPrinted>
  <dcterms:created xsi:type="dcterms:W3CDTF">2023-01-23T21:08:00Z</dcterms:created>
  <dcterms:modified xsi:type="dcterms:W3CDTF">2023-05-15T08:14:00Z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